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BF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板框压滤机以及生物调理技术辅助工程采购项目</w:t>
      </w:r>
    </w:p>
    <w:p w14:paraId="02794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询比公告</w:t>
      </w:r>
    </w:p>
    <w:bookmarkEnd w:id="0"/>
    <w:p w14:paraId="58D74401">
      <w:pPr>
        <w:adjustRightInd w:val="0"/>
        <w:snapToGrid w:val="0"/>
        <w:spacing w:line="560" w:lineRule="exact"/>
        <w:ind w:firstLine="64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一、采购方式</w:t>
      </w:r>
    </w:p>
    <w:p w14:paraId="5558B361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钱江水利开发股份有限公司智水科技分公司现对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板框压滤机以及生物调理技术辅助工程采购项目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公开询比方式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组织采购。</w:t>
      </w:r>
    </w:p>
    <w:p w14:paraId="46E661FC">
      <w:pPr>
        <w:adjustRightInd w:val="0"/>
        <w:snapToGrid w:val="0"/>
        <w:spacing w:line="560" w:lineRule="exact"/>
        <w:ind w:firstLine="64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二、采购项目情况</w:t>
      </w:r>
    </w:p>
    <w:p w14:paraId="0F49E0E8">
      <w:pPr>
        <w:adjustRightInd w:val="0"/>
        <w:snapToGrid w:val="0"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1.项目名称：板框压滤机采购项目</w:t>
      </w:r>
    </w:p>
    <w:p w14:paraId="2045EE63">
      <w:pPr>
        <w:adjustRightInd w:val="0"/>
        <w:snapToGrid w:val="0"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2.项目地点：浙江省台州市玉环市坎门污水厂</w:t>
      </w:r>
    </w:p>
    <w:p w14:paraId="35D71818">
      <w:pPr>
        <w:adjustRightInd w:val="0"/>
        <w:snapToGrid w:val="0"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项目概况：坎门污水处理厂坐落于玉环坎门红旗社区堤辽，厂区总用地面积为55334m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，厂区为地上式，总处理规模为6万m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/d，主要服务范围为玉城及坎门街道，处理后的尾水全部回用到玉坎河系进行生态补水</w:t>
      </w:r>
    </w:p>
    <w:p w14:paraId="17C4192D">
      <w:pPr>
        <w:adjustRightInd w:val="0"/>
        <w:snapToGrid w:val="0"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4.采购内容：板框压滤机及配套附件采购、运输（含运保费）、安装、调试、售后等全流程服务以及生物调理技术辅助工程（具体详见第二章）</w:t>
      </w:r>
    </w:p>
    <w:p w14:paraId="59069FA0">
      <w:pPr>
        <w:adjustRightInd w:val="0"/>
        <w:snapToGrid w:val="0"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5.控制价：本项目板框压滤机及配套附件控制价为306000元；生物调理技术辅助工程控制价为90000元</w:t>
      </w:r>
    </w:p>
    <w:p w14:paraId="6E269384">
      <w:pPr>
        <w:adjustRightInd w:val="0"/>
        <w:snapToGrid w:val="0"/>
        <w:spacing w:line="560" w:lineRule="exact"/>
        <w:ind w:firstLine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评审方式：最低价评审法（选择报价最低的一家供应商为成交商）</w:t>
      </w:r>
    </w:p>
    <w:p w14:paraId="58F6195A">
      <w:pPr>
        <w:adjustRightInd w:val="0"/>
        <w:snapToGrid w:val="0"/>
        <w:spacing w:line="560" w:lineRule="exact"/>
        <w:ind w:firstLine="64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三、供应商资格要求</w:t>
      </w:r>
    </w:p>
    <w:p w14:paraId="743768D6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1.具有国内注册的独立企业法人资格和营业执照且在有效期内，并为相应供货能力的产品制造商或唯一授权代理商，响应时提交有效的营业执照(或事业法人登记证或身份证等相关证明)副本复印件。</w:t>
      </w:r>
    </w:p>
    <w:p w14:paraId="0CBDBD1A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未被列入“信用中国”网站(www.creditchina.gov.cn)“失信被执行人或重大税收违法失信主体”记录名单，需提供查阅记录截图并加盖企业公章。(以资格审查期间查询响应人在“信用中国”网站查询结果为准，如相关失信记录已失效，响应人需提供相关证明资料。)</w:t>
      </w:r>
    </w:p>
    <w:p w14:paraId="660C3C86">
      <w:pPr>
        <w:spacing w:line="560" w:lineRule="exact"/>
        <w:ind w:firstLine="640"/>
        <w:outlineLvl w:val="0"/>
        <w:rPr>
          <w:rFonts w:eastAsia="仿宋_GB2312"/>
        </w:rPr>
      </w:pPr>
      <w:r>
        <w:rPr>
          <w:rFonts w:hint="eastAsia" w:ascii="仿宋_GB2312" w:hAnsi="黑体" w:eastAsia="仿宋_GB2312"/>
          <w:sz w:val="32"/>
          <w:szCs w:val="32"/>
        </w:rPr>
        <w:t>3.业绩要求：</w:t>
      </w:r>
      <w:r>
        <w:rPr>
          <w:rFonts w:ascii="仿宋_GB2312" w:hAnsi="黑体" w:eastAsia="仿宋_GB2312"/>
          <w:sz w:val="32"/>
          <w:szCs w:val="32"/>
        </w:rPr>
        <w:t>供应商自202</w:t>
      </w:r>
      <w:r>
        <w:rPr>
          <w:rFonts w:hint="eastAsia" w:ascii="仿宋_GB2312" w:hAnsi="黑体" w:eastAsia="仿宋_GB2312"/>
          <w:sz w:val="32"/>
          <w:szCs w:val="32"/>
        </w:rPr>
        <w:t>2</w:t>
      </w:r>
      <w:r>
        <w:rPr>
          <w:rFonts w:ascii="仿宋_GB2312" w:hAnsi="黑体" w:eastAsia="仿宋_GB2312"/>
          <w:sz w:val="32"/>
          <w:szCs w:val="32"/>
        </w:rPr>
        <w:t>年01月01日（时间以合同订日期为准）至递交响应文件截止时间为止，具有</w:t>
      </w:r>
      <w:r>
        <w:rPr>
          <w:rFonts w:hint="eastAsia" w:ascii="仿宋_GB2312" w:hAnsi="黑体" w:eastAsia="仿宋_GB2312"/>
          <w:sz w:val="32"/>
          <w:szCs w:val="32"/>
        </w:rPr>
        <w:t>板框压滤机同类项目供货业绩1项</w:t>
      </w:r>
      <w:r>
        <w:rPr>
          <w:rFonts w:ascii="仿宋_GB2312" w:hAnsi="黑体" w:eastAsia="仿宋_GB2312"/>
          <w:sz w:val="32"/>
          <w:szCs w:val="32"/>
        </w:rPr>
        <w:t>。</w:t>
      </w:r>
      <w:r>
        <w:rPr>
          <w:rFonts w:hint="eastAsia" w:ascii="仿宋_GB2312" w:hAnsi="黑体" w:eastAsia="仿宋_GB2312"/>
          <w:sz w:val="32"/>
          <w:szCs w:val="32"/>
        </w:rPr>
        <w:t>（</w:t>
      </w:r>
      <w:r>
        <w:rPr>
          <w:rFonts w:ascii="仿宋_GB2312" w:hAnsi="黑体" w:eastAsia="仿宋_GB2312"/>
          <w:sz w:val="32"/>
          <w:szCs w:val="32"/>
        </w:rPr>
        <w:t>业绩证明材料要求提供合同</w:t>
      </w:r>
      <w:r>
        <w:rPr>
          <w:rFonts w:hint="eastAsia" w:ascii="仿宋_GB2312" w:hAnsi="黑体" w:eastAsia="仿宋_GB2312"/>
          <w:sz w:val="32"/>
          <w:szCs w:val="32"/>
        </w:rPr>
        <w:t>关键页、验收报告及对对应增值税发票复印件，合同需体现设备型号、数量、金额等核心信息。）</w:t>
      </w:r>
    </w:p>
    <w:p w14:paraId="7E7AD5B7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4.法定代表人或单位负责人为同一人或者存在直接控股（控股比例在50%以上）、管理关系的不同响应人，不得同时参加本采购项目响应。</w:t>
      </w:r>
    </w:p>
    <w:p w14:paraId="4965C30B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5.本项目不接受联合体投标，不允许转包或分包。(以联合体身份提交响应文件的，即视为不符合资格要求。)</w:t>
      </w:r>
    </w:p>
    <w:p w14:paraId="5FF856AF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6.供应商需承诺所供设备为全新原厂正品，无翻新、拼装情况。（提供承诺书。）</w:t>
      </w:r>
    </w:p>
    <w:p w14:paraId="552261AC">
      <w:p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四、供应商报名资料要求</w:t>
      </w:r>
    </w:p>
    <w:p w14:paraId="2309E51E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1、报名资料清单:</w:t>
      </w:r>
    </w:p>
    <w:p w14:paraId="4DA77D60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(1)报名单位营业执照、税务登记证、组织机构代码证，或三证合一的原件(正副本均可)，提供原件扫描件上传。</w:t>
      </w:r>
    </w:p>
    <w:p w14:paraId="2D819EAC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(2)法定代表人授权委托书。</w:t>
      </w:r>
    </w:p>
    <w:p w14:paraId="60B0FB4F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(3)其他可证明企业资质的材料。</w:t>
      </w:r>
    </w:p>
    <w:p w14:paraId="00A5E2D7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上述(1)~(2)为必须提供的材料，(3)为可选择提供的材料。</w:t>
      </w:r>
    </w:p>
    <w:p w14:paraId="76FBFD1C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2、报名资料格式:要求为 pdf 格式，扫描件不清晰视为无效资料。</w:t>
      </w:r>
    </w:p>
    <w:p w14:paraId="3C2A256B">
      <w:p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五、询比文件的获取</w:t>
      </w:r>
    </w:p>
    <w:p w14:paraId="37EA3DD5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凡有意参加本次询比的供应商，请于202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日，每日上午09:00时至11:30时，下午13:00时至16:00时（北京时间），将上述报名资料的扫描件发送至邮箱(2574116454@qq.com)获取询比文件。</w:t>
      </w:r>
    </w:p>
    <w:p w14:paraId="3052E48E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本次询比不发售纸质询比文件。</w:t>
      </w:r>
    </w:p>
    <w:p w14:paraId="7716DCB2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六、响应文件的递交</w:t>
      </w:r>
    </w:p>
    <w:p w14:paraId="431D92F2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1、递交截止时间：202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日16：00（北京时间）。</w:t>
      </w:r>
    </w:p>
    <w:p w14:paraId="609B3889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递交方式：截止时间前将纸质版报价文件寄/送至钱江水利开发股份有限公司智水分公司（浙江省杭州市西湖区梧桐支路9号西投银泰.云潮中心T1号楼13层），同时将扫描件(电子版)方式将报价文件(需盖公章)发送至2574116454@qq.com(以邮件接收时间为准)，逾期无效。</w:t>
      </w:r>
    </w:p>
    <w:p w14:paraId="3DD4CBD1">
      <w:p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七、联系方式</w:t>
      </w:r>
    </w:p>
    <w:p w14:paraId="279BE7EB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联系人：章女士</w:t>
      </w:r>
    </w:p>
    <w:p w14:paraId="231CF7CB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联系电话：13606761019</w:t>
      </w:r>
    </w:p>
    <w:p w14:paraId="295ADCEC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邮箱：2574116454@qq.com</w:t>
      </w:r>
    </w:p>
    <w:p w14:paraId="1DDA09BA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采购单位：钱江水利开发股份有限公司智水科技分公司</w:t>
      </w:r>
    </w:p>
    <w:p w14:paraId="50B3DCB1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地址：浙江省杭州市西湖区梧桐支路9号西投银泰云潮中心T1号楼13层</w:t>
      </w:r>
    </w:p>
    <w:p w14:paraId="7A85B148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A74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00" w:rightChars="250"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钱江水利开发股份有限公司智水科技分公司</w:t>
      </w:r>
    </w:p>
    <w:p w14:paraId="7AC0F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00" w:rightChars="250" w:firstLine="0" w:firstLineChars="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2026年1月9日</w:t>
      </w:r>
    </w:p>
    <w:p w14:paraId="4C98C5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A5F83"/>
    <w:rsid w:val="297A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800" w:firstLineChars="200"/>
      <w:jc w:val="both"/>
    </w:pPr>
    <w:rPr>
      <w:rFonts w:ascii="Times New Roman" w:hAnsi="Times New Roman" w:eastAsia="仿宋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2026-01-09T06:51:00Z</dcterms:created>
  <dc:creator>章杨</dc:creator>
  <cp:lastModifiedBy>章杨</cp:lastModifiedBy>
  <dcterms:modified xsi:type="dcterms:W3CDTF">2026-01-09T07:03:26Z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75925B11CC7842C5B07282580EA9DD5F_11</vt:lpwstr>
  </property>
  <property fmtid="{D5CDD505-2E9C-101B-9397-08002B2CF9AE}" pid="4" name="KSOTemplateDocerSaveRecord">
    <vt:lpwstr>eyJoZGlkIjoiNzdlOGI1ZDA4Y2I1MzRkMjIyYjNlMGYxZmZmNmNjZjciLCJ1c2VySWQiOiIyNzY4Njc2MDAifQ==</vt:lpwstr>
  </property>
</Properties>
</file>