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E2" w:rsidRDefault="00601FE4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证券代码：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公司代码"/>
          <w:tag w:val="_GBC_feab7ac6860c4afc88c81275bbb18abc"/>
          <w:id w:val="1616015103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asciiTheme="minorEastAsia" w:hAnsiTheme="minorEastAsia" w:hint="eastAsia"/>
              <w:sz w:val="24"/>
              <w:szCs w:val="24"/>
            </w:rPr>
            <w:t>600283</w:t>
          </w:r>
        </w:sdtContent>
      </w:sdt>
      <w:r>
        <w:rPr>
          <w:rFonts w:asciiTheme="minorEastAsia" w:hAnsiTheme="minorEastAsia"/>
          <w:sz w:val="24"/>
          <w:szCs w:val="24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>证券简称：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公司简称"/>
          <w:tag w:val="_GBC_1718db656d064b1bafc6f1ac1ecd0168"/>
          <w:id w:val="2076006964"/>
          <w:lock w:val="sdtLocked"/>
          <w:placeholder>
            <w:docPart w:val="GBC22222222222222222222222222222"/>
          </w:placeholder>
        </w:sdtPr>
        <w:sdtEndPr/>
        <w:sdtContent>
          <w:r>
            <w:rPr>
              <w:rFonts w:asciiTheme="minorEastAsia" w:hAnsiTheme="minorEastAsia" w:hint="eastAsia"/>
              <w:sz w:val="24"/>
              <w:szCs w:val="24"/>
            </w:rPr>
            <w:t>钱江水利</w:t>
          </w:r>
        </w:sdtContent>
      </w:sdt>
      <w:r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公告编号：</w:t>
      </w:r>
      <w:sdt>
        <w:sdtPr>
          <w:rPr>
            <w:rFonts w:asciiTheme="minorEastAsia" w:hAnsiTheme="minorEastAsia" w:hint="eastAsia"/>
            <w:sz w:val="24"/>
            <w:szCs w:val="24"/>
          </w:rPr>
          <w:alias w:val="临时公告编号"/>
          <w:tag w:val="_GBC_3e4dde3099a0481fa3cc639c3e67100b"/>
          <w:id w:val="-533344592"/>
          <w:lock w:val="sdtLocked"/>
          <w:placeholder>
            <w:docPart w:val="GBC22222222222222222222222222222"/>
          </w:placeholder>
        </w:sdtPr>
        <w:sdtEndPr/>
        <w:sdtContent>
          <w:r w:rsidR="00CC2F17">
            <w:rPr>
              <w:rFonts w:asciiTheme="minorEastAsia" w:hAnsiTheme="minorEastAsia" w:hint="eastAsia"/>
              <w:sz w:val="24"/>
              <w:szCs w:val="24"/>
            </w:rPr>
            <w:t>临</w:t>
          </w:r>
          <w:r>
            <w:rPr>
              <w:rFonts w:asciiTheme="minorEastAsia" w:hAnsiTheme="minorEastAsia" w:hint="eastAsia"/>
              <w:sz w:val="24"/>
              <w:szCs w:val="24"/>
            </w:rPr>
            <w:t>2022-</w:t>
          </w:r>
          <w:r w:rsidR="00CC2F17">
            <w:rPr>
              <w:rFonts w:asciiTheme="minorEastAsia" w:hAnsiTheme="minorEastAsia"/>
              <w:sz w:val="24"/>
              <w:szCs w:val="24"/>
            </w:rPr>
            <w:t>019</w:t>
          </w:r>
        </w:sdtContent>
      </w:sdt>
    </w:p>
    <w:p w:rsidR="00A736E2" w:rsidRDefault="00A736E2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A736E2" w:rsidRDefault="00DD7187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color w:val="FF0000"/>
          <w:sz w:val="36"/>
          <w:szCs w:val="24"/>
        </w:rPr>
      </w:pP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alias w:val="公司法定中文名称"/>
          <w:tag w:val="_GBC_679076bb2baf48f68ae2416783d4ed0a"/>
          <w:id w:val="1328471223"/>
          <w:lock w:val="sdtLocked"/>
          <w:placeholder>
            <w:docPart w:val="GBC22222222222222222222222222222"/>
          </w:placeholder>
          <w:text/>
        </w:sdtPr>
        <w:sdtEndPr/>
        <w:sdtContent>
          <w:r w:rsidR="00601FE4">
            <w:rPr>
              <w:rFonts w:asciiTheme="minorEastAsia" w:hAnsiTheme="minorEastAsia" w:hint="eastAsia"/>
              <w:b/>
              <w:color w:val="FF0000"/>
              <w:sz w:val="36"/>
              <w:szCs w:val="24"/>
            </w:rPr>
            <w:t>钱江水利开发股份有限公司</w:t>
          </w:r>
        </w:sdtContent>
      </w:sdt>
      <w:r w:rsidR="00601FE4">
        <w:rPr>
          <w:rFonts w:asciiTheme="minorEastAsia" w:hAnsiTheme="minorEastAsia" w:hint="eastAsia"/>
          <w:b/>
          <w:color w:val="FF0000"/>
          <w:sz w:val="36"/>
          <w:szCs w:val="24"/>
        </w:rPr>
        <w:t>股东</w:t>
      </w:r>
      <w:sdt>
        <w:sdtPr>
          <w:rPr>
            <w:rFonts w:asciiTheme="minorEastAsia" w:hAnsiTheme="minorEastAsia" w:hint="eastAsia"/>
            <w:b/>
            <w:color w:val="FF0000"/>
            <w:sz w:val="36"/>
            <w:szCs w:val="24"/>
          </w:rPr>
          <w:tag w:val="_PLD_7096cd818d5141c9ab93a4bbf8bb53ab"/>
          <w:id w:val="-496961953"/>
          <w:lock w:val="sdtLocked"/>
          <w:placeholder>
            <w:docPart w:val="GBC22222222222222222222222222222"/>
          </w:placeholder>
        </w:sdtPr>
        <w:sdtEndPr/>
        <w:sdtContent>
          <w:r w:rsidR="00601FE4">
            <w:rPr>
              <w:rFonts w:asciiTheme="minorEastAsia" w:hAnsiTheme="minorEastAsia" w:hint="eastAsia"/>
              <w:b/>
              <w:color w:val="FF0000"/>
              <w:sz w:val="36"/>
              <w:szCs w:val="24"/>
            </w:rPr>
            <w:t>集中竞价</w:t>
          </w:r>
        </w:sdtContent>
      </w:sdt>
      <w:r w:rsidR="00601FE4">
        <w:rPr>
          <w:rFonts w:asciiTheme="minorEastAsia" w:hAnsiTheme="minorEastAsia" w:hint="eastAsia"/>
          <w:b/>
          <w:color w:val="FF0000"/>
          <w:sz w:val="36"/>
          <w:szCs w:val="24"/>
        </w:rPr>
        <w:t>减持股份计划公告</w:t>
      </w:r>
    </w:p>
    <w:sdt>
      <w:sdtPr>
        <w:rPr>
          <w:rFonts w:asciiTheme="minorEastAsia" w:hAnsiTheme="minorEastAsia"/>
          <w:color w:val="000000"/>
          <w:sz w:val="24"/>
          <w:szCs w:val="24"/>
        </w:rPr>
        <w:alias w:val="选项模块:本公司董事会、全体董事及相关股东保证本公告内容不存在任何虚假..."/>
        <w:tag w:val="_SEC_1295bed5b7f04e9997d5571f1ea50e4a"/>
        <w:id w:val="-1025093638"/>
        <w:lock w:val="sdtLocked"/>
        <w:placeholder>
          <w:docPart w:val="GBC22222222222222222222222222222"/>
        </w:placeholder>
      </w:sdtPr>
      <w:sdtEndPr>
        <w:rPr>
          <w:rFonts w:hint="eastAsia"/>
        </w:rPr>
      </w:sdtEndPr>
      <w:sdtContent>
        <w:p w:rsidR="00A736E2" w:rsidRDefault="00601FE4">
          <w:pPr>
            <w:pBdr>
              <w:top w:val="single" w:sz="4" w:space="4" w:color="auto"/>
              <w:left w:val="single" w:sz="4" w:space="3" w:color="auto"/>
              <w:bottom w:val="single" w:sz="4" w:space="1" w:color="auto"/>
              <w:right w:val="single" w:sz="4" w:space="4" w:color="auto"/>
            </w:pBdr>
            <w:adjustRightInd w:val="0"/>
            <w:snapToGrid w:val="0"/>
            <w:spacing w:line="360" w:lineRule="auto"/>
            <w:ind w:firstLineChars="200" w:firstLine="480"/>
            <w:rPr>
              <w:rFonts w:asciiTheme="minorEastAsia" w:hAnsiTheme="minorEastAsia"/>
              <w:color w:val="000000"/>
              <w:sz w:val="24"/>
              <w:szCs w:val="24"/>
            </w:rPr>
          </w:pPr>
          <w:r>
            <w:rPr>
              <w:rFonts w:asciiTheme="minorEastAsia" w:hAnsiTheme="minorEastAsia" w:hint="eastAsia"/>
              <w:color w:val="000000"/>
              <w:sz w:val="24"/>
              <w:szCs w:val="24"/>
            </w:rPr>
            <w:t>本公司董事会、全体董事及相关股东保证本公告内容不存在任何虚假记载、误导性陈述或者重大遗漏，并对其内容的真实性、准确性和完整性承担个别及连带责任。</w:t>
          </w:r>
        </w:p>
      </w:sdtContent>
    </w:sdt>
    <w:p w:rsidR="00A736E2" w:rsidRDefault="00A736E2"/>
    <w:p w:rsidR="00A736E2" w:rsidRDefault="00601FE4">
      <w:p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重要内容提示：</w:t>
      </w:r>
    </w:p>
    <w:p w:rsidR="00A736E2" w:rsidRDefault="00601FE4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大股东及董监高持股的基本情况</w:t>
      </w:r>
    </w:p>
    <w:p w:rsidR="00CC2F17" w:rsidRDefault="00CC2F17" w:rsidP="00CC2F17">
      <w:pPr>
        <w:adjustRightInd w:val="0"/>
        <w:snapToGrid w:val="0"/>
        <w:spacing w:line="360" w:lineRule="auto"/>
        <w:ind w:leftChars="100" w:left="210" w:firstLineChars="200" w:firstLine="480"/>
        <w:rPr>
          <w:rFonts w:asciiTheme="minorEastAsia" w:hAnsiTheme="minorEastAsia"/>
          <w:bCs/>
          <w:sz w:val="24"/>
          <w:szCs w:val="24"/>
        </w:rPr>
      </w:pPr>
      <w:r w:rsidRPr="00CC2F17">
        <w:rPr>
          <w:rFonts w:asciiTheme="minorEastAsia" w:hAnsiTheme="minorEastAsia" w:hint="eastAsia"/>
          <w:bCs/>
          <w:sz w:val="24"/>
          <w:szCs w:val="24"/>
        </w:rPr>
        <w:t>截止本公告披露日，浙江省新能源投资集团股份有限公司（以下简称：浙江新能）持有本公司股份89,802,172股，占公司总股本的25.44%，所持股份来源于首次公开发行前股份、参与定向增发认购和二级市场集中竞价交易取得。</w:t>
      </w:r>
    </w:p>
    <w:p w:rsidR="00A736E2" w:rsidRDefault="00DD7187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Theme="minorEastAsia" w:hAnsiTheme="minorEastAsia"/>
          <w:bCs/>
          <w:sz w:val="24"/>
          <w:szCs w:val="24"/>
        </w:rPr>
      </w:pPr>
      <w:sdt>
        <w:sdtPr>
          <w:rPr>
            <w:rFonts w:asciiTheme="minorEastAsia" w:hAnsiTheme="minorEastAsia" w:hint="eastAsia"/>
            <w:bCs/>
            <w:sz w:val="24"/>
            <w:szCs w:val="24"/>
          </w:rPr>
          <w:tag w:val="_PLD_7f1b9bb913494e269c287ed137727b97"/>
          <w:id w:val="166059291"/>
          <w:lock w:val="sdtLocked"/>
          <w:placeholder>
            <w:docPart w:val="GBC22222222222222222222222222222"/>
          </w:placeholder>
        </w:sdtPr>
        <w:sdtEndPr/>
        <w:sdtContent>
          <w:r w:rsidR="00601FE4">
            <w:rPr>
              <w:rFonts w:asciiTheme="minorEastAsia" w:hAnsiTheme="minorEastAsia" w:hint="eastAsia"/>
              <w:bCs/>
              <w:sz w:val="24"/>
              <w:szCs w:val="24"/>
            </w:rPr>
            <w:t>集中竞价</w:t>
          </w:r>
        </w:sdtContent>
      </w:sdt>
      <w:r w:rsidR="00601FE4">
        <w:rPr>
          <w:rFonts w:asciiTheme="minorEastAsia" w:hAnsiTheme="minorEastAsia" w:hint="eastAsia"/>
          <w:bCs/>
          <w:sz w:val="24"/>
          <w:szCs w:val="24"/>
        </w:rPr>
        <w:t>减持计划的主要内容</w:t>
      </w:r>
    </w:p>
    <w:p w:rsidR="00A736E2" w:rsidRDefault="00CC2F17" w:rsidP="00CC2F17">
      <w:pPr>
        <w:adjustRightInd w:val="0"/>
        <w:snapToGrid w:val="0"/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CC2F17">
        <w:rPr>
          <w:rFonts w:asciiTheme="minorEastAsia" w:hAnsiTheme="minorEastAsia" w:hint="eastAsia"/>
          <w:bCs/>
          <w:sz w:val="24"/>
          <w:szCs w:val="24"/>
        </w:rPr>
        <w:t>浙江新能根据自身经营需要，在本计划披露之日起的15个交易日后的6个月内,通过集中竞价减持不超过35,299,575股,即占公司总股本不超过10%。</w:t>
      </w:r>
    </w:p>
    <w:p w:rsidR="00A736E2" w:rsidRDefault="00DD7187">
      <w:pPr>
        <w:pStyle w:val="1"/>
        <w:numPr>
          <w:ilvl w:val="0"/>
          <w:numId w:val="6"/>
        </w:numPr>
        <w:spacing w:before="0" w:after="0" w:line="360" w:lineRule="auto"/>
        <w:rPr>
          <w:b w:val="0"/>
          <w:sz w:val="24"/>
        </w:rPr>
      </w:pPr>
      <w:sdt>
        <w:sdtPr>
          <w:rPr>
            <w:rFonts w:hint="eastAsia"/>
            <w:b w:val="0"/>
            <w:sz w:val="24"/>
          </w:rPr>
          <w:tag w:val="_PLD_acf8b2dd16284877aeb193e666b999f5"/>
          <w:id w:val="-1531263792"/>
          <w:lock w:val="sdtLocked"/>
          <w:placeholder>
            <w:docPart w:val="GBC22222222222222222222222222222"/>
          </w:placeholder>
        </w:sdtPr>
        <w:sdtEndPr>
          <w:rPr>
            <w:rFonts w:hint="default"/>
          </w:rPr>
        </w:sdtEndPr>
        <w:sdtContent>
          <w:r w:rsidR="00601FE4">
            <w:rPr>
              <w:rFonts w:hint="eastAsia"/>
              <w:b w:val="0"/>
              <w:sz w:val="24"/>
            </w:rPr>
            <w:t>集中</w:t>
          </w:r>
          <w:r w:rsidR="00601FE4">
            <w:rPr>
              <w:b w:val="0"/>
              <w:sz w:val="24"/>
            </w:rPr>
            <w:t>竞价</w:t>
          </w:r>
        </w:sdtContent>
      </w:sdt>
      <w:r w:rsidR="00601FE4">
        <w:rPr>
          <w:rFonts w:hint="eastAsia"/>
          <w:b w:val="0"/>
          <w:sz w:val="24"/>
        </w:rPr>
        <w:t>减持主体的基本情况</w:t>
      </w:r>
    </w:p>
    <w:bookmarkStart w:id="0" w:name="_Hlk503430782" w:displacedByCustomXml="next"/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模块:减持主体的基本情况"/>
        <w:tag w:val="_SEC_8a572fe2b2ea415baa4204c3e4636bfa"/>
        <w:id w:val="-1234692284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tbl>
          <w:tblPr>
            <w:tblStyle w:val="a7"/>
            <w:tblW w:w="5657" w:type="pct"/>
            <w:tblInd w:w="-601" w:type="dxa"/>
            <w:tblLook w:val="04A0" w:firstRow="1" w:lastRow="0" w:firstColumn="1" w:lastColumn="0" w:noHBand="0" w:noVBand="1"/>
          </w:tblPr>
          <w:tblGrid>
            <w:gridCol w:w="2127"/>
            <w:gridCol w:w="1560"/>
            <w:gridCol w:w="1701"/>
            <w:gridCol w:w="1560"/>
            <w:gridCol w:w="2694"/>
          </w:tblGrid>
          <w:tr w:rsidR="00A736E2" w:rsidTr="00C74F50">
            <w:sdt>
              <w:sdtPr>
                <w:rPr>
                  <w:rFonts w:asciiTheme="minorEastAsia" w:hAnsiTheme="minorEastAsia" w:cs="宋体" w:hint="eastAsia"/>
                  <w:color w:val="000000"/>
                  <w:kern w:val="0"/>
                  <w:sz w:val="24"/>
                  <w:szCs w:val="24"/>
                </w:rPr>
                <w:tag w:val="_PLD_56e5ecd017b945be973768b979e00f4d"/>
                <w:id w:val="1115258293"/>
                <w:lock w:val="sdtLocked"/>
              </w:sdtPr>
              <w:sdtEndPr>
                <w:rPr>
                  <w:rFonts w:asciiTheme="minorHAnsi" w:hAnsiTheme="minorHAnsi" w:cstheme="minorBidi" w:hint="default"/>
                  <w:color w:val="auto"/>
                  <w:kern w:val="2"/>
                  <w:sz w:val="21"/>
                  <w:szCs w:val="22"/>
                </w:rPr>
              </w:sdtEndPr>
              <w:sdtContent>
                <w:tc>
                  <w:tcPr>
                    <w:tcW w:w="1103" w:type="pct"/>
                    <w:vAlign w:val="center"/>
                  </w:tcPr>
                  <w:p w:rsidR="00A736E2" w:rsidRDefault="00601FE4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cd31a66756e24e9d8c85b78bf587ffb8"/>
                <w:id w:val="-517085305"/>
                <w:lock w:val="sdtLocked"/>
              </w:sdtPr>
              <w:sdtEndPr/>
              <w:sdtContent>
                <w:tc>
                  <w:tcPr>
                    <w:tcW w:w="809" w:type="pct"/>
                    <w:vAlign w:val="center"/>
                  </w:tcPr>
                  <w:p w:rsidR="00A736E2" w:rsidRDefault="00601FE4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股东身份</w:t>
                    </w:r>
                  </w:p>
                </w:tc>
              </w:sdtContent>
            </w:sdt>
            <w:sdt>
              <w:sdtPr>
                <w:tag w:val="_PLD_5c427f0e97be4c3c8175be508dad3c50"/>
                <w:id w:val="-1817328294"/>
                <w:lock w:val="sdtLocked"/>
              </w:sdtPr>
              <w:sdtEndPr/>
              <w:sdtContent>
                <w:tc>
                  <w:tcPr>
                    <w:tcW w:w="882" w:type="pct"/>
                    <w:vAlign w:val="center"/>
                  </w:tcPr>
                  <w:p w:rsidR="00A736E2" w:rsidRDefault="00601FE4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持股数量（股）</w:t>
                    </w:r>
                  </w:p>
                </w:tc>
              </w:sdtContent>
            </w:sdt>
            <w:sdt>
              <w:sdtPr>
                <w:tag w:val="_PLD_e6862dcea19a4470855add0d1aeaaf49"/>
                <w:id w:val="1976796734"/>
                <w:lock w:val="sdtLocked"/>
              </w:sdtPr>
              <w:sdtEndPr/>
              <w:sdtContent>
                <w:tc>
                  <w:tcPr>
                    <w:tcW w:w="809" w:type="pct"/>
                    <w:vAlign w:val="center"/>
                  </w:tcPr>
                  <w:p w:rsidR="00A736E2" w:rsidRDefault="00601FE4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持股比例</w:t>
                    </w:r>
                  </w:p>
                </w:tc>
              </w:sdtContent>
            </w:sdt>
            <w:sdt>
              <w:sdtPr>
                <w:tag w:val="_PLD_14b046463a7f4deabf0cc6c354cd9dba"/>
                <w:id w:val="1407880083"/>
                <w:lock w:val="sdtLocked"/>
              </w:sdtPr>
              <w:sdtEndPr/>
              <w:sdtContent>
                <w:tc>
                  <w:tcPr>
                    <w:tcW w:w="1397" w:type="pct"/>
                    <w:tcBorders>
                      <w:bottom w:val="single" w:sz="4" w:space="0" w:color="auto"/>
                    </w:tcBorders>
                    <w:vAlign w:val="center"/>
                  </w:tcPr>
                  <w:p w:rsidR="00A736E2" w:rsidRDefault="00601FE4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当前持股股份来源</w:t>
                    </w:r>
                  </w:p>
                </w:tc>
              </w:sdtContent>
            </w:sdt>
          </w:tr>
          <w:bookmarkStart w:id="1" w:name="_Hlk503447674" w:displacedByCustomXml="next"/>
          <w:sdt>
            <w:sdt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alias w:val="减持主体基本情况"/>
              <w:tag w:val="_TUP_1dfee18e7c834ab180d4e07808ebd710"/>
              <w:id w:val="873427853"/>
              <w:lock w:val="sdtLocked"/>
              <w:placeholder>
                <w:docPart w:val="GBC11111111111111111111111111111"/>
              </w:placeholder>
            </w:sdtPr>
            <w:sdtEndPr/>
            <w:sdtContent>
              <w:tr w:rsidR="00A736E2" w:rsidTr="00C74F50"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主体股东名称"/>
                    <w:tag w:val="_GBC_8a074dcf022046eb961287f35d7fb86c"/>
                    <w:id w:val="512430379"/>
                    <w:lock w:val="sdtLocked"/>
                  </w:sdtPr>
                  <w:sdtEndPr/>
                  <w:sdtContent>
                    <w:tc>
                      <w:tcPr>
                        <w:tcW w:w="1103" w:type="pct"/>
                        <w:vAlign w:val="center"/>
                      </w:tcPr>
                      <w:p w:rsidR="00A736E2" w:rsidRDefault="00CC2F17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Cs/>
                            <w:sz w:val="24"/>
                            <w:szCs w:val="24"/>
                          </w:rPr>
                          <w:t>浙江省新能源投资集团股份有限公司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主体股东身份"/>
                    <w:tag w:val="_GBC_6af2ffb4e6264062af0df77d371e4725"/>
                    <w:id w:val="-137431786"/>
                    <w:lock w:val="sdtLocked"/>
                    <w:comboBox>
                      <w:listItem w:displayText="5%以上第一大股东" w:value="5%以上第一大股东"/>
                      <w:listItem w:displayText="5%以上非第一大股东" w:value="5%以上非第一大股东"/>
                      <w:listItem w:displayText="5%以下股东" w:value="5%以下股东"/>
                      <w:listItem w:displayText="董事、监事、高级管理人员" w:value="董事、监事、高级管理人员"/>
                      <w:listItem w:displayText="其他股东：X" w:value="其他股东：X"/>
                    </w:comboBox>
                  </w:sdtPr>
                  <w:sdtEndPr/>
                  <w:sdtContent>
                    <w:tc>
                      <w:tcPr>
                        <w:tcW w:w="809" w:type="pct"/>
                        <w:vAlign w:val="center"/>
                      </w:tcPr>
                      <w:p w:rsidR="00A736E2" w:rsidRDefault="00CC2F17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5%以上非第一大股东</w:t>
                        </w:r>
                      </w:p>
                    </w:tc>
                  </w:sdtContent>
                </w:sdt>
                <w:sdt>
                  <w:sdtPr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alias w:val="减持主体持股数量"/>
                    <w:tag w:val="_GBC_940a2afd344f4fbab3676191f97d2698"/>
                    <w:id w:val="1891992272"/>
                    <w:lock w:val="sdtLocked"/>
                    <w:text/>
                  </w:sdtPr>
                  <w:sdtEndPr/>
                  <w:sdtContent>
                    <w:tc>
                      <w:tcPr>
                        <w:tcW w:w="882" w:type="pct"/>
                        <w:vAlign w:val="center"/>
                      </w:tcPr>
                      <w:p w:rsidR="00A736E2" w:rsidRDefault="00CC2F17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CC2F17"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89,802,172</w:t>
                        </w:r>
                      </w:p>
                    </w:tc>
                  </w:sdtContent>
                </w:sdt>
                <w:sdt>
                  <w:sdtPr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alias w:val="减持主体持股比例"/>
                    <w:tag w:val="_GBC_03f13a8e62fa49108520c873efe6b8b8"/>
                    <w:id w:val="1515570149"/>
                    <w:lock w:val="sdtLocked"/>
                    <w:text/>
                  </w:sdtPr>
                  <w:sdtEndPr/>
                  <w:sdtContent>
                    <w:tc>
                      <w:tcPr>
                        <w:tcW w:w="809" w:type="pct"/>
                        <w:vAlign w:val="center"/>
                      </w:tcPr>
                      <w:p w:rsidR="00A736E2" w:rsidRDefault="00CC2F17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 w:rsidRPr="00CC2F17"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25.44%</w:t>
                        </w:r>
                      </w:p>
                    </w:tc>
                  </w:sdtContent>
                </w:sdt>
                <w:tc>
                  <w:tcPr>
                    <w:tcW w:w="1397" w:type="pct"/>
                    <w:vAlign w:val="center"/>
                  </w:tcPr>
                  <w:p w:rsidR="00CC2F17" w:rsidRDefault="00DD7187" w:rsidP="00CC2F17">
                    <w:pPr>
                      <w:widowControl/>
                      <w:spacing w:line="360" w:lineRule="auto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e2e2f621e7d044e5a8ad9582b83c8594"/>
                        <w:id w:val="-302392833"/>
                        <w:lock w:val="sdtLocked"/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da9e8e0197e54138a060a591362ac4d6"/>
                            <w:id w:val="-63031566"/>
                            <w:lock w:val="sdtLocked"/>
                            <w:placeholder>
                              <w:docPart w:val="GBC11111111111111111111111111111"/>
                            </w:placeholder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CC2F17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IPO前</w:t>
                            </w:r>
                          </w:sdtContent>
                        </w:sdt>
                        <w:r w:rsidR="00601FE4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取得：</w:t>
                        </w:r>
                        <w:sdt>
                          <w:sdtPr>
                            <w:rPr>
                              <w:rFonts w:ascii="宋体" w:hAnsi="宋体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85767f295e414427bb7d4f0c8cbcf19b"/>
                            <w:id w:val="421232366"/>
                            <w:lock w:val="sdtLocked"/>
                            <w:placeholder>
                              <w:docPart w:val="GBC11111111111111111111111111111"/>
                            </w:placeholder>
                            <w:text/>
                          </w:sdtPr>
                          <w:sdtEndPr/>
                          <w:sdtContent>
                            <w:r w:rsidR="0098684D"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37,593,933</w:t>
                            </w:r>
                          </w:sdtContent>
                        </w:sdt>
                        <w:r w:rsidR="00601FE4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</w:p>
                  <w:p w:rsidR="00CC2F17" w:rsidRDefault="00DD7187" w:rsidP="00CC2F17">
                    <w:pPr>
                      <w:widowControl/>
                      <w:spacing w:line="360" w:lineRule="auto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e2e2f621e7d044e5a8ad9582b83c8594"/>
                        <w:id w:val="54903039"/>
                        <w:lock w:val="sdtLocked"/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da9e8e0197e54138a060a591362ac4d6"/>
                            <w:id w:val="1682081366"/>
                            <w:lock w:val="sdtLocked"/>
                            <w:placeholder>
                              <w:docPart w:val="BCDD03E3A35743C0AAA7F77081602839"/>
                            </w:placeholder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CC2F17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非公开发行</w:t>
                            </w:r>
                          </w:sdtContent>
                        </w:sdt>
                        <w:r w:rsidR="00CC2F1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取得：</w:t>
                        </w:r>
                        <w:sdt>
                          <w:sdtPr>
                            <w:rPr>
                              <w:rFonts w:ascii="宋体" w:hAnsi="宋体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85767f295e414427bb7d4f0c8cbcf19b"/>
                            <w:id w:val="-530650045"/>
                            <w:lock w:val="sdtLocked"/>
                            <w:placeholder>
                              <w:docPart w:val="BCDD03E3A35743C0AAA7F77081602839"/>
                            </w:placeholder>
                            <w:text/>
                          </w:sdtPr>
                          <w:sdtEndPr/>
                          <w:sdtContent>
                            <w:r w:rsidR="00CC2F17" w:rsidRPr="00C94290"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6,874,200</w:t>
                            </w:r>
                          </w:sdtContent>
                        </w:sdt>
                        <w:r w:rsidR="00CC2F1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</w:p>
                  <w:p w:rsidR="00A736E2" w:rsidRDefault="00DD7187" w:rsidP="0098684D">
                    <w:pPr>
                      <w:widowControl/>
                      <w:spacing w:line="360" w:lineRule="auto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/>
                          <w:color w:val="000000"/>
                          <w:kern w:val="0"/>
                          <w:sz w:val="24"/>
                          <w:szCs w:val="24"/>
                        </w:rPr>
                        <w:alias w:val="减持主体股份来源情况"/>
                        <w:tag w:val="_TUP_e2e2f621e7d044e5a8ad9582b83c8594"/>
                        <w:id w:val="-682744933"/>
                        <w:lock w:val="sdtLocked"/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"/>
                            <w:tag w:val="_GBC_da9e8e0197e54138a060a591362ac4d6"/>
                            <w:id w:val="831107285"/>
                            <w:lock w:val="sdtLocked"/>
                            <w:placeholder>
                              <w:docPart w:val="1738E8BC80CE475E948A055DF21301A0"/>
                            </w:placeholder>
                            <w:comboBox>
                              <w:listItem w:displayText="IPO前" w:value="IPO前"/>
                              <w:listItem w:displayText="非公开发行" w:value="非公开发行"/>
                              <w:listItem w:displayText="发行股份购买资产" w:value="发行股份购买资产"/>
                              <w:listItem w:displayText="集中竞价交易" w:value="集中竞价交易"/>
                              <w:listItem w:displayText="大宗交易" w:value="大宗交易"/>
                              <w:listItem w:displayText="协议转让" w:value="协议转让"/>
                              <w:listItem w:displayText="行政划转" w:value="行政划转"/>
                              <w:listItem w:displayText="司法划转" w:value="司法划转"/>
                              <w:listItem w:displayText="继承" w:value="继承"/>
                              <w:listItem w:displayText="赠与" w:value="赠与"/>
                              <w:listItem w:displayText="其他方式" w:value="其他方式"/>
                            </w:comboBox>
                          </w:sdtPr>
                          <w:sdtEndPr/>
                          <w:sdtContent>
                            <w:r w:rsidR="00CC2F17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集中竞价交易</w:t>
                            </w:r>
                          </w:sdtContent>
                        </w:sdt>
                        <w:r w:rsidR="00CC2F1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取得：</w:t>
                        </w:r>
                        <w:sdt>
                          <w:sdtPr>
                            <w:rPr>
                              <w:rFonts w:ascii="宋体" w:hAnsi="宋体" w:cs="宋体" w:hint="eastAsia"/>
                              <w:color w:val="000000"/>
                              <w:kern w:val="0"/>
                              <w:sz w:val="24"/>
                              <w:szCs w:val="24"/>
                            </w:rPr>
                            <w:alias w:val="减持主体股份来源数量"/>
                            <w:tag w:val="_GBC_85767f295e414427bb7d4f0c8cbcf19b"/>
                            <w:id w:val="1089966462"/>
                            <w:lock w:val="sdtLocked"/>
                            <w:placeholder>
                              <w:docPart w:val="1738E8BC80CE475E948A055DF21301A0"/>
                            </w:placeholder>
                            <w:text/>
                          </w:sdtPr>
                          <w:sdtEndPr/>
                          <w:sdtContent>
                            <w:r w:rsidR="0098684D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45,334,</w:t>
                            </w:r>
                            <w:r w:rsidR="0098684D"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039</w:t>
                            </w:r>
                          </w:sdtContent>
                        </w:sdt>
                        <w:r w:rsidR="00CC2F17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股</w:t>
                        </w:r>
                      </w:sdtContent>
                    </w:sdt>
                  </w:p>
                </w:tc>
              </w:tr>
            </w:sdtContent>
          </w:sdt>
          <w:bookmarkEnd w:id="1"/>
        </w:tbl>
      </w:sdtContent>
    </w:sdt>
    <w:p w:rsidR="00A736E2" w:rsidRDefault="00A736E2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"/>
        <w:tag w:val="_SEC_e3ab4b8d684b441583288a465d9c207a"/>
        <w:id w:val="-446851623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:rsidR="00A736E2" w:rsidRPr="00D9592B" w:rsidRDefault="00601FE4" w:rsidP="00D9592B">
          <w:pPr>
            <w:spacing w:line="360" w:lineRule="auto"/>
            <w:ind w:firstLineChars="177" w:firstLine="425"/>
            <w:rPr>
              <w:sz w:val="24"/>
            </w:rPr>
          </w:pPr>
          <w:r>
            <w:rPr>
              <w:rFonts w:hint="eastAsia"/>
              <w:sz w:val="24"/>
            </w:rPr>
            <w:t>上述</w:t>
          </w:r>
          <w:r>
            <w:rPr>
              <w:sz w:val="24"/>
            </w:rPr>
            <w:t>减持主体无一致行动</w:t>
          </w:r>
          <w:r>
            <w:rPr>
              <w:rFonts w:hint="eastAsia"/>
              <w:sz w:val="24"/>
            </w:rPr>
            <w:t>人</w:t>
          </w:r>
          <w:r>
            <w:rPr>
              <w:sz w:val="24"/>
            </w:rPr>
            <w:t>。</w:t>
          </w:r>
        </w:p>
      </w:sdtContent>
    </w:sdt>
    <w:p w:rsidR="00A736E2" w:rsidRDefault="00A736E2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736E2" w:rsidRDefault="00A736E2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bookmarkStart w:id="2" w:name="_Hlk503356184" w:displacedByCustomXml="next"/>
    <w:sdt>
      <w:sdtP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alias w:val=""/>
        <w:tag w:val="_SEC_92586df877344897b1a1bdd9ee6f5d51"/>
        <w:id w:val="-522013803"/>
        <w:lock w:val="sdtLocked"/>
        <w:placeholder>
          <w:docPart w:val="GBC22222222222222222222222222222"/>
        </w:placeholder>
      </w:sdtPr>
      <w:sdtEndPr>
        <w:rPr>
          <w:rFonts w:hint="default"/>
        </w:rPr>
      </w:sdtEndPr>
      <w:sdtContent>
        <w:p w:rsidR="002A09A1" w:rsidRDefault="00CC2F17" w:rsidP="002A09A1">
          <w:pPr>
            <w:widowControl/>
            <w:spacing w:line="360" w:lineRule="auto"/>
            <w:ind w:firstLineChars="177" w:firstLine="425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t>股东</w:t>
          </w:r>
          <w:r>
            <w:rPr>
              <w:rFonts w:asciiTheme="minorEastAsia" w:hAnsiTheme="minorEastAsia" w:hint="eastAsia"/>
              <w:bCs/>
              <w:sz w:val="24"/>
              <w:szCs w:val="24"/>
            </w:rPr>
            <w:t>浙江省新能源投资集团股份有限公司</w:t>
          </w:r>
          <w:r w:rsidR="00601FE4"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t>最近一次减持股份情况</w:t>
          </w:r>
        </w:p>
        <w:tbl>
          <w:tblPr>
            <w:tblW w:w="5657" w:type="pct"/>
            <w:tblInd w:w="-60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68"/>
            <w:gridCol w:w="1416"/>
            <w:gridCol w:w="1216"/>
            <w:gridCol w:w="1656"/>
            <w:gridCol w:w="1642"/>
            <w:gridCol w:w="1644"/>
          </w:tblGrid>
          <w:tr w:rsidR="002A09A1" w:rsidTr="0037750E">
            <w:sdt>
              <w:sdtPr>
                <w:tag w:val="_PLD_99055f883c2b4017af43c41c9f514935"/>
                <w:id w:val="585885435"/>
                <w:lock w:val="sdtLocked"/>
              </w:sdtPr>
              <w:sdtEndPr/>
              <w:sdtContent>
                <w:tc>
                  <w:tcPr>
                    <w:tcW w:w="1103" w:type="pct"/>
                    <w:vAlign w:val="center"/>
                  </w:tcPr>
                  <w:p w:rsidR="002A09A1" w:rsidRDefault="00601FE4" w:rsidP="0037750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0fd1ff65ef794958ab99aa22d2656383"/>
                <w:id w:val="-2047049184"/>
                <w:lock w:val="sdtLocked"/>
              </w:sdtPr>
              <w:sdtEndPr/>
              <w:sdtContent>
                <w:tc>
                  <w:tcPr>
                    <w:tcW w:w="662" w:type="pct"/>
                    <w:vAlign w:val="center"/>
                  </w:tcPr>
                  <w:p w:rsidR="002A09A1" w:rsidRDefault="00601FE4" w:rsidP="0037750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减持数量（股）</w:t>
                    </w:r>
                  </w:p>
                </w:tc>
              </w:sdtContent>
            </w:sdt>
            <w:sdt>
              <w:sdtPr>
                <w:tag w:val="_PLD_19591ab240734482ab08dacee263bd27"/>
                <w:id w:val="1648396836"/>
                <w:lock w:val="sdtLocked"/>
              </w:sdtPr>
              <w:sdtEndPr/>
              <w:sdtContent>
                <w:tc>
                  <w:tcPr>
                    <w:tcW w:w="661" w:type="pct"/>
                    <w:vAlign w:val="center"/>
                  </w:tcPr>
                  <w:p w:rsidR="002A09A1" w:rsidRDefault="00601FE4" w:rsidP="0037750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减持比例</w:t>
                    </w:r>
                  </w:p>
                </w:tc>
              </w:sdtContent>
            </w:sdt>
            <w:sdt>
              <w:sdtPr>
                <w:tag w:val="_PLD_7bc517222aaa4f3d9392ca8145b5e959"/>
                <w:id w:val="-384413995"/>
                <w:lock w:val="sdtLocked"/>
              </w:sdtPr>
              <w:sdtEndPr/>
              <w:sdtContent>
                <w:tc>
                  <w:tcPr>
                    <w:tcW w:w="809" w:type="pct"/>
                    <w:vAlign w:val="center"/>
                  </w:tcPr>
                  <w:p w:rsidR="002A09A1" w:rsidRDefault="00601FE4" w:rsidP="0037750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减持期间</w:t>
                    </w:r>
                  </w:p>
                </w:tc>
              </w:sdtContent>
            </w:sdt>
            <w:sdt>
              <w:sdtPr>
                <w:tag w:val="_PLD_c544474d64634b0abce181ea3e4c231f"/>
                <w:id w:val="-1646578412"/>
                <w:lock w:val="sdtLocked"/>
              </w:sdtPr>
              <w:sdtEndPr/>
              <w:sdtContent>
                <w:tc>
                  <w:tcPr>
                    <w:tcW w:w="882" w:type="pct"/>
                    <w:vAlign w:val="center"/>
                  </w:tcPr>
                  <w:p w:rsidR="002A09A1" w:rsidRDefault="00601FE4" w:rsidP="0037750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减持价格区间</w:t>
                    </w:r>
                  </w:p>
                  <w:p w:rsidR="002A09A1" w:rsidRDefault="00601FE4" w:rsidP="0037750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（元/股）</w:t>
                    </w:r>
                  </w:p>
                </w:tc>
              </w:sdtContent>
            </w:sdt>
            <w:sdt>
              <w:sdtPr>
                <w:tag w:val="_PLD_50d5d01170c34af78e0811e990285c69"/>
                <w:id w:val="-2045739940"/>
                <w:lock w:val="sdtLocked"/>
              </w:sdtPr>
              <w:sdtEndPr/>
              <w:sdtContent>
                <w:tc>
                  <w:tcPr>
                    <w:tcW w:w="883" w:type="pct"/>
                    <w:vAlign w:val="center"/>
                  </w:tcPr>
                  <w:p w:rsidR="002A09A1" w:rsidRDefault="00601FE4" w:rsidP="0037750E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前期减持计划披露日期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alias w:val="最近减持股份情况"/>
              <w:tag w:val="_TUP_4bb0ae6b44864bc7bea39b122bf7b8af"/>
              <w:id w:val="-554927664"/>
              <w:lock w:val="sdtLocked"/>
            </w:sdtPr>
            <w:sdtEndPr/>
            <w:sdtContent>
              <w:tr w:rsidR="002A09A1" w:rsidTr="0037750E"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股东名称"/>
                    <w:tag w:val="_GBC_666845168bce483f9b0e0a28f93fb5cd"/>
                    <w:id w:val="1893838568"/>
                    <w:lock w:val="sdtLocked"/>
                    <w:comboBox>
                      <w:listItem w:displayText="浙江省新能源投资集团股份有限公司" w:value="浙江省新能源投资集团股份有限公司"/>
                    </w:comboBox>
                  </w:sdtPr>
                  <w:sdtEndPr/>
                  <w:sdtContent>
                    <w:tc>
                      <w:tcPr>
                        <w:tcW w:w="1103" w:type="pct"/>
                      </w:tcPr>
                      <w:p w:rsidR="002A09A1" w:rsidRDefault="00474B16" w:rsidP="0037750E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浙江省新能源投资集团股份有限公司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 w:val="24"/>
                      <w:szCs w:val="24"/>
                    </w:rPr>
                    <w:alias w:val="减持数量"/>
                    <w:tag w:val="_GBC_2b4a334c235b45c3b2eba6c1c5d53135"/>
                    <w:id w:val="1650409604"/>
                    <w:lock w:val="sdtLocked"/>
                    <w:text/>
                  </w:sdtPr>
                  <w:sdtEndPr/>
                  <w:sdtContent>
                    <w:tc>
                      <w:tcPr>
                        <w:tcW w:w="662" w:type="pct"/>
                      </w:tcPr>
                      <w:p w:rsidR="002A09A1" w:rsidRDefault="009809E1" w:rsidP="009809E1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11,511,786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减持比例"/>
                    <w:tag w:val="_GBC_ca1a6bb2aab5422eb534b1e750940517"/>
                    <w:id w:val="1574246985"/>
                    <w:lock w:val="sdtLocked"/>
                    <w:text/>
                  </w:sdtPr>
                  <w:sdtEndPr/>
                  <w:sdtContent>
                    <w:tc>
                      <w:tcPr>
                        <w:tcW w:w="661" w:type="pct"/>
                      </w:tcPr>
                      <w:p w:rsidR="002A09A1" w:rsidRDefault="009809E1" w:rsidP="009809E1">
                        <w:pPr>
                          <w:widowControl/>
                          <w:spacing w:line="360" w:lineRule="auto"/>
                          <w:jc w:val="righ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4.03%</w:t>
                        </w:r>
                      </w:p>
                    </w:tc>
                  </w:sdtContent>
                </w:sdt>
                <w:tc>
                  <w:tcPr>
                    <w:tcW w:w="809" w:type="pct"/>
                  </w:tcPr>
                  <w:p w:rsidR="002A09A1" w:rsidRDefault="00DD7187" w:rsidP="009809E1">
                    <w:pPr>
                      <w:widowControl/>
                      <w:spacing w:line="360" w:lineRule="auto"/>
                      <w:jc w:val="lef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起始日期"/>
                        <w:tag w:val="_GBC_1282f43cf80840d3863ea3b66c42e98b"/>
                        <w:id w:val="-1668087998"/>
                        <w:lock w:val="sdtLocked"/>
                        <w:date w:fullDate="2007-12-27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809E1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2007/12/27</w:t>
                        </w:r>
                      </w:sdtContent>
                    </w:sdt>
                    <w:r w:rsidR="00601FE4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期间终止日期"/>
                        <w:tag w:val="_GBC_352e15ab61de4a07ac07ac5e4c8c2f71"/>
                        <w:id w:val="-453645359"/>
                        <w:lock w:val="sdtLocked"/>
                        <w:date w:fullDate="2008-03-06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787A92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2008/3/6</w:t>
                        </w:r>
                      </w:sdtContent>
                    </w:sdt>
                    <w:r w:rsidR="00601FE4"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  <w:t xml:space="preserve"> </w:t>
                    </w:r>
                  </w:p>
                </w:tc>
                <w:tc>
                  <w:tcPr>
                    <w:tcW w:w="882" w:type="pct"/>
                  </w:tcPr>
                  <w:p w:rsidR="002A09A1" w:rsidRDefault="00DD7187" w:rsidP="008B3098">
                    <w:pPr>
                      <w:widowControl/>
                      <w:spacing w:line="360" w:lineRule="auto"/>
                      <w:jc w:val="right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下限价格"/>
                        <w:tag w:val="_GBC_53a6a5ac89784449a55e13dfc415bdf5"/>
                        <w:id w:val="622651553"/>
                        <w:lock w:val="sdtLocked"/>
                        <w:text/>
                      </w:sdtPr>
                      <w:sdtEndPr/>
                      <w:sdtContent>
                        <w:r w:rsidR="008B3098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15.</w:t>
                        </w:r>
                        <w:r w:rsidR="008B3098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49</w:t>
                        </w:r>
                      </w:sdtContent>
                    </w:sdt>
                    <w:r w:rsidR="00601FE4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-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alias w:val="减持价格区间上限价格"/>
                        <w:tag w:val="_GBC_2586fa402f5e44b0ad82f2ee8e503f27"/>
                        <w:id w:val="-802925131"/>
                        <w:lock w:val="sdtLocked"/>
                        <w:text/>
                      </w:sdtPr>
                      <w:sdtEndPr/>
                      <w:sdtContent>
                        <w:r w:rsidR="008B3098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20.</w:t>
                        </w:r>
                        <w:r w:rsidR="008B3098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72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 w:val="24"/>
                      <w:szCs w:val="24"/>
                    </w:rPr>
                    <w:alias w:val="前期减持计划披露日期"/>
                    <w:tag w:val="_GBC_3e5006bb08994d2ca78e836fb1d670b0"/>
                    <w:id w:val="1765261649"/>
                    <w:lock w:val="sdtLocked"/>
                    <w:text/>
                  </w:sdtPr>
                  <w:sdtEndPr/>
                  <w:sdtContent>
                    <w:tc>
                      <w:tcPr>
                        <w:tcW w:w="883" w:type="pct"/>
                      </w:tcPr>
                      <w:p w:rsidR="002A09A1" w:rsidRDefault="00474B16" w:rsidP="0037750E">
                        <w:pPr>
                          <w:widowControl/>
                          <w:spacing w:line="360" w:lineRule="auto"/>
                          <w:jc w:val="left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不适用</w:t>
                        </w:r>
                      </w:p>
                    </w:tc>
                  </w:sdtContent>
                </w:sdt>
              </w:tr>
            </w:sdtContent>
          </w:sdt>
        </w:tbl>
        <w:p w:rsidR="00A736E2" w:rsidRPr="002A09A1" w:rsidRDefault="00DD7187" w:rsidP="002A09A1">
          <w:pPr>
            <w:widowControl/>
            <w:spacing w:line="360" w:lineRule="auto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</w:p>
        <w:bookmarkEnd w:id="2" w:displacedByCustomXml="next"/>
        <w:bookmarkEnd w:id="0" w:displacedByCustomXml="next"/>
      </w:sdtContent>
    </w:sdt>
    <w:p w:rsidR="00A736E2" w:rsidRDefault="00A736E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736E2" w:rsidRDefault="00A736E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736E2" w:rsidRDefault="00DD7187">
      <w:pPr>
        <w:pStyle w:val="1"/>
        <w:numPr>
          <w:ilvl w:val="0"/>
          <w:numId w:val="6"/>
        </w:numPr>
        <w:spacing w:before="0" w:after="0" w:line="360" w:lineRule="auto"/>
        <w:rPr>
          <w:b w:val="0"/>
          <w:sz w:val="24"/>
        </w:rPr>
      </w:pPr>
      <w:sdt>
        <w:sdtPr>
          <w:rPr>
            <w:rFonts w:hint="eastAsia"/>
            <w:b w:val="0"/>
            <w:sz w:val="24"/>
          </w:rPr>
          <w:tag w:val="_PLD_3a79a0e057674c52af081352f47d058f"/>
          <w:id w:val="-1219663129"/>
          <w:lock w:val="sdtLocked"/>
          <w:placeholder>
            <w:docPart w:val="GBC22222222222222222222222222222"/>
          </w:placeholder>
        </w:sdtPr>
        <w:sdtEndPr>
          <w:rPr>
            <w:rFonts w:hint="default"/>
          </w:rPr>
        </w:sdtEndPr>
        <w:sdtContent>
          <w:r w:rsidR="00601FE4">
            <w:rPr>
              <w:rFonts w:hint="eastAsia"/>
              <w:b w:val="0"/>
              <w:sz w:val="24"/>
            </w:rPr>
            <w:t>集中</w:t>
          </w:r>
          <w:r w:rsidR="00601FE4">
            <w:rPr>
              <w:b w:val="0"/>
              <w:sz w:val="24"/>
            </w:rPr>
            <w:t>竞价</w:t>
          </w:r>
        </w:sdtContent>
      </w:sdt>
      <w:r w:rsidR="00601FE4">
        <w:rPr>
          <w:rFonts w:hint="eastAsia"/>
          <w:b w:val="0"/>
          <w:sz w:val="24"/>
        </w:rPr>
        <w:t>减持计划的主要内容</w:t>
      </w:r>
    </w:p>
    <w:sdt>
      <w:sdtPr>
        <w:alias w:val="模块:减持计划的主要内容"/>
        <w:tag w:val="_SEC_7583a1dabbcc44bba2cc1988391cdedd"/>
        <w:id w:val="-553234360"/>
        <w:lock w:val="sdtLocked"/>
        <w:placeholder>
          <w:docPart w:val="GBC22222222222222222222222222222"/>
        </w:placeholder>
      </w:sdtPr>
      <w:sdtEndPr/>
      <w:sdtContent>
        <w:tbl>
          <w:tblPr>
            <w:tblStyle w:val="a7"/>
            <w:tblW w:w="5905" w:type="pct"/>
            <w:tblInd w:w="-601" w:type="dxa"/>
            <w:tblLayout w:type="fixed"/>
            <w:tblLook w:val="04A0" w:firstRow="1" w:lastRow="0" w:firstColumn="1" w:lastColumn="0" w:noHBand="0" w:noVBand="1"/>
          </w:tblPr>
          <w:tblGrid>
            <w:gridCol w:w="1845"/>
            <w:gridCol w:w="1278"/>
            <w:gridCol w:w="990"/>
            <w:gridCol w:w="994"/>
            <w:gridCol w:w="1419"/>
            <w:gridCol w:w="992"/>
            <w:gridCol w:w="1274"/>
            <w:gridCol w:w="1272"/>
          </w:tblGrid>
          <w:tr w:rsidR="00A736E2" w:rsidTr="00ED4919">
            <w:sdt>
              <w:sdtPr>
                <w:tag w:val="_PLD_30941360418b4d21b944dfc808506cdd"/>
                <w:id w:val="1564522827"/>
                <w:lock w:val="sdtLocked"/>
              </w:sdtPr>
              <w:sdtEndPr/>
              <w:sdtContent>
                <w:tc>
                  <w:tcPr>
                    <w:tcW w:w="916" w:type="pct"/>
                    <w:vAlign w:val="center"/>
                  </w:tcPr>
                  <w:p w:rsidR="00A736E2" w:rsidRDefault="00601FE4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股东名称</w:t>
                    </w:r>
                  </w:p>
                </w:tc>
              </w:sdtContent>
            </w:sdt>
            <w:sdt>
              <w:sdtPr>
                <w:tag w:val="_PLD_13a84c1ec2bb4fa8b878c5c41de336d3"/>
                <w:id w:val="-818959410"/>
                <w:lock w:val="sdtLocked"/>
              </w:sdtPr>
              <w:sdtEndPr/>
              <w:sdtContent>
                <w:tc>
                  <w:tcPr>
                    <w:tcW w:w="635" w:type="pct"/>
                    <w:vAlign w:val="center"/>
                  </w:tcPr>
                  <w:p w:rsidR="00A736E2" w:rsidRDefault="00601FE4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计划减持数量（股）</w:t>
                    </w:r>
                  </w:p>
                </w:tc>
              </w:sdtContent>
            </w:sdt>
            <w:sdt>
              <w:sdtPr>
                <w:tag w:val="_PLD_ab5d6ea26fe7469e819f525729649c1c"/>
                <w:id w:val="1596974581"/>
                <w:lock w:val="sdtLocked"/>
              </w:sdtPr>
              <w:sdtEndPr/>
              <w:sdtContent>
                <w:tc>
                  <w:tcPr>
                    <w:tcW w:w="492" w:type="pct"/>
                    <w:vAlign w:val="center"/>
                  </w:tcPr>
                  <w:p w:rsidR="00A736E2" w:rsidRDefault="00601FE4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计划减持比例</w:t>
                    </w:r>
                  </w:p>
                </w:tc>
              </w:sdtContent>
            </w:sdt>
            <w:sdt>
              <w:sdtPr>
                <w:tag w:val="_PLD_b0e84390f95542a2aa02687b34f45019"/>
                <w:id w:val="1123970257"/>
                <w:lock w:val="sdtLocked"/>
              </w:sdtPr>
              <w:sdtEndPr/>
              <w:sdtContent>
                <w:tc>
                  <w:tcPr>
                    <w:tcW w:w="494" w:type="pct"/>
                    <w:vAlign w:val="center"/>
                  </w:tcPr>
                  <w:p w:rsidR="00A736E2" w:rsidRDefault="00601FE4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减持方式</w:t>
                    </w:r>
                  </w:p>
                </w:tc>
              </w:sdtContent>
            </w:sdt>
            <w:sdt>
              <w:sdtPr>
                <w:tag w:val="_PLD_cfdb630b8673485895761d2c9eed182d"/>
                <w:id w:val="-424654062"/>
                <w:lock w:val="sdtLocked"/>
              </w:sdtPr>
              <w:sdtEndPr/>
              <w:sdtContent>
                <w:tc>
                  <w:tcPr>
                    <w:tcW w:w="705" w:type="pct"/>
                    <w:vAlign w:val="center"/>
                  </w:tcPr>
                  <w:p w:rsidR="00A736E2" w:rsidRDefault="00601FE4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竞价交易减持期间</w:t>
                    </w:r>
                  </w:p>
                </w:tc>
              </w:sdtContent>
            </w:sdt>
            <w:sdt>
              <w:sdtPr>
                <w:tag w:val="_PLD_fce9bdaa76904e9ca204eba518f9449d"/>
                <w:id w:val="1284927447"/>
                <w:lock w:val="sdtLocked"/>
              </w:sdtPr>
              <w:sdtEndPr/>
              <w:sdtContent>
                <w:tc>
                  <w:tcPr>
                    <w:tcW w:w="493" w:type="pct"/>
                    <w:vAlign w:val="center"/>
                  </w:tcPr>
                  <w:p w:rsidR="00A736E2" w:rsidRDefault="00601FE4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减持合理价格区间</w:t>
                    </w:r>
                  </w:p>
                </w:tc>
              </w:sdtContent>
            </w:sdt>
            <w:sdt>
              <w:sdtPr>
                <w:tag w:val="_PLD_80bdc181501e43469e55d790c07bc3fb"/>
                <w:id w:val="-618300219"/>
                <w:lock w:val="sdtLocked"/>
              </w:sdtPr>
              <w:sdtEndPr/>
              <w:sdtContent>
                <w:tc>
                  <w:tcPr>
                    <w:tcW w:w="633" w:type="pct"/>
                    <w:vAlign w:val="center"/>
                  </w:tcPr>
                  <w:p w:rsidR="00A736E2" w:rsidRDefault="00601FE4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拟减持股份来源</w:t>
                    </w:r>
                  </w:p>
                </w:tc>
              </w:sdtContent>
            </w:sdt>
            <w:sdt>
              <w:sdtPr>
                <w:tag w:val="_PLD_8f8a6649f2e24b33b28b169161e95292"/>
                <w:id w:val="-541596194"/>
                <w:lock w:val="sdtLocked"/>
              </w:sdtPr>
              <w:sdtEndPr/>
              <w:sdtContent>
                <w:tc>
                  <w:tcPr>
                    <w:tcW w:w="633" w:type="pct"/>
                    <w:vAlign w:val="center"/>
                  </w:tcPr>
                  <w:p w:rsidR="00A736E2" w:rsidRDefault="00601FE4">
                    <w:pPr>
                      <w:widowControl/>
                      <w:spacing w:line="360" w:lineRule="auto"/>
                      <w:jc w:val="center"/>
                      <w:rPr>
                        <w:rFonts w:asciiTheme="minorEastAsia" w:hAnsiTheme="minorEastAsia" w:cs="宋体"/>
                        <w:color w:val="000000"/>
                        <w:kern w:val="0"/>
                        <w:sz w:val="24"/>
                        <w:szCs w:val="24"/>
                      </w:rPr>
                    </w:pPr>
                    <w:r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 w:val="24"/>
                        <w:szCs w:val="24"/>
                      </w:rPr>
                      <w:t>拟减持原因</w:t>
                    </w:r>
                  </w:p>
                </w:tc>
              </w:sdtContent>
            </w:sdt>
          </w:tr>
          <w:sdt>
            <w:sdtPr>
              <w:rPr>
                <w:rFonts w:asciiTheme="minorEastAsia" w:hAnsiTheme="minorEastAsia" w:cs="宋体"/>
                <w:color w:val="000000"/>
                <w:kern w:val="0"/>
                <w:szCs w:val="24"/>
              </w:rPr>
              <w:alias w:val="计划减持主要内容"/>
              <w:tag w:val="_TUP_57ad08ac71cc43ebb85a7659186420c5"/>
              <w:id w:val="-1943144059"/>
              <w:lock w:val="sdtLocked"/>
              <w:placeholder>
                <w:docPart w:val="GBC11111111111111111111111111111"/>
              </w:placeholder>
            </w:sdtPr>
            <w:sdtEndPr/>
            <w:sdtContent>
              <w:tr w:rsidR="00A736E2" w:rsidTr="00D929DD"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4"/>
                    </w:rPr>
                    <w:alias w:val="计划减持股东名称"/>
                    <w:tag w:val="_GBC_ee4fe5db3acc4e5ea9701df1e3448718"/>
                    <w:id w:val="-701554618"/>
                    <w:lock w:val="sdtLocked"/>
                    <w:comboBox>
                      <w:listItem w:displayText="浙江省新能源投资集团股份有限公司" w:value="浙江省新能源投资集团股份有限公司"/>
                    </w:comboBox>
                  </w:sdtPr>
                  <w:sdtEndPr/>
                  <w:sdtContent>
                    <w:tc>
                      <w:tcPr>
                        <w:tcW w:w="916" w:type="pct"/>
                      </w:tcPr>
                      <w:p w:rsidR="00A736E2" w:rsidRDefault="00CC2F17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4"/>
                          </w:rPr>
                          <w:t>浙江省新能源投资集团股份有限公司</w:t>
                        </w:r>
                      </w:p>
                    </w:tc>
                  </w:sdtContent>
                </w:sdt>
                <w:sdt>
                  <w:sdtPr>
                    <w:rPr>
                      <w:rFonts w:ascii="宋体" w:hAnsi="宋体" w:cs="宋体"/>
                      <w:color w:val="000000"/>
                      <w:kern w:val="0"/>
                      <w:szCs w:val="24"/>
                    </w:rPr>
                    <w:alias w:val="计划减持数量"/>
                    <w:tag w:val="_GBC_04b7014faa564eedb3d2021e5413aebc"/>
                    <w:id w:val="1562434422"/>
                    <w:lock w:val="sdtLocked"/>
                    <w:comboBox>
                      <w:listItem w:displayText="不超过：X股" w:value="不超过：X股"/>
                      <w:listItem w:displayText="固定：X股" w:value="固定：X股"/>
                      <w:listItem w:displayText="区间：X-Y股" w:value="区间：X-Y股"/>
                    </w:comboBox>
                  </w:sdtPr>
                  <w:sdtEndPr/>
                  <w:sdtContent>
                    <w:tc>
                      <w:tcPr>
                        <w:tcW w:w="635" w:type="pct"/>
                      </w:tcPr>
                      <w:p w:rsidR="00A736E2" w:rsidRDefault="00CC2F17" w:rsidP="00CC2F17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4"/>
                          </w:rPr>
                        </w:pPr>
                        <w:r w:rsidRPr="00CC2F17">
                          <w:rPr>
                            <w:rFonts w:ascii="宋体" w:hAnsi="宋体" w:cs="宋体"/>
                            <w:color w:val="000000"/>
                            <w:kern w:val="0"/>
                            <w:szCs w:val="24"/>
                          </w:rPr>
                          <w:t>不超过：35,299,575股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Cs w:val="24"/>
                    </w:rPr>
                    <w:alias w:val="计划减持比例"/>
                    <w:tag w:val="_GBC_05b5a990149d4e598d20e87b78357db3"/>
                    <w:id w:val="-1430190924"/>
                    <w:lock w:val="sdtLocked"/>
                    <w:comboBox>
                      <w:listItem w:displayText="不超过：X" w:value="不超过：X"/>
                      <w:listItem w:displayText="固定：X" w:value="固定：X"/>
                      <w:listItem w:displayText="区间：X-Y" w:value="区间：X-Y"/>
                    </w:comboBox>
                  </w:sdtPr>
                  <w:sdtEndPr/>
                  <w:sdtContent>
                    <w:tc>
                      <w:tcPr>
                        <w:tcW w:w="492" w:type="pct"/>
                      </w:tcPr>
                      <w:p w:rsidR="00A736E2" w:rsidRDefault="00CC2F17" w:rsidP="00CC2F17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4"/>
                          </w:rPr>
                          <w:t>不超过：10%</w:t>
                        </w:r>
                      </w:p>
                    </w:tc>
                  </w:sdtContent>
                </w:sdt>
                <w:tc>
                  <w:tcPr>
                    <w:tcW w:w="494" w:type="pct"/>
                  </w:tcPr>
                  <w:sdt>
                    <w:sdtPr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Cs w:val="30"/>
                      </w:rPr>
                      <w:alias w:val="计划减持方式情况"/>
                      <w:tag w:val="_TUP_7222278c1cad4b3b80bad56a27f2ea68"/>
                      <w:id w:val="299663351"/>
                      <w:lock w:val="sdtLocked"/>
                    </w:sdtPr>
                    <w:sdtEndPr>
                      <w:rPr>
                        <w:rFonts w:hint="default"/>
                      </w:rPr>
                    </w:sdtEndPr>
                    <w:sdtContent>
                      <w:p w:rsidR="00A736E2" w:rsidRDefault="00DD7187" w:rsidP="00CC2F17">
                        <w:pPr>
                          <w:widowControl/>
                          <w:spacing w:line="600" w:lineRule="exact"/>
                          <w:ind w:leftChars="50" w:left="105"/>
                          <w:rPr>
                            <w:rFonts w:ascii="仿宋_GB2312" w:eastAsia="仿宋_GB2312" w:hAnsi="宋体" w:cs="宋体"/>
                            <w:color w:val="000000"/>
                            <w:kern w:val="0"/>
                            <w:szCs w:val="30"/>
                          </w:rPr>
                        </w:pPr>
                        <w:sdt>
                          <w:sdtPr>
                            <w:rPr>
                              <w:rFonts w:asciiTheme="minorEastAsia" w:hAnsiTheme="minorEastAsia" w:cs="宋体" w:hint="eastAsia"/>
                              <w:color w:val="000000"/>
                              <w:kern w:val="0"/>
                              <w:szCs w:val="30"/>
                            </w:rPr>
                            <w:alias w:val="计划减持方式（类型）"/>
                            <w:tag w:val="_GBC_0fe5e6310a8d487b9c55ac59a4006f3e"/>
                            <w:id w:val="-1435975632"/>
                            <w:lock w:val="sdtLocked"/>
                            <w:placeholder>
                              <w:docPart w:val="GBC11111111111111111111111111111"/>
                            </w:placeholder>
                            <w:comboBox>
                              <w:listItem w:displayText="竞价交易减持" w:value="竞价交易减持"/>
                              <w:listItem w:displayText="大宗交易减持" w:value="大宗交易减持"/>
                              <w:listItem w:displayText="协议转让减持" w:value="协议转让减持"/>
                            </w:comboBox>
                          </w:sdtPr>
                          <w:sdtEndPr/>
                          <w:sdtContent>
                            <w:r w:rsidR="00CC2F17">
                              <w:rPr>
                                <w:rFonts w:asciiTheme="minorEastAsia" w:hAnsiTheme="minorEastAsia" w:cs="宋体" w:hint="eastAsia"/>
                                <w:color w:val="000000"/>
                                <w:kern w:val="0"/>
                                <w:szCs w:val="30"/>
                              </w:rPr>
                              <w:t>竞价交易减持</w:t>
                            </w:r>
                          </w:sdtContent>
                        </w:sdt>
                        <w:r w:rsidR="00601FE4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30"/>
                          </w:rPr>
                          <w:t>，</w:t>
                        </w:r>
                        <w:sdt>
                          <w:sdtPr>
                            <w:rPr>
                              <w:rFonts w:ascii="宋体" w:hAnsi="宋体" w:cs="宋体" w:hint="eastAsia"/>
                              <w:color w:val="000000"/>
                              <w:kern w:val="0"/>
                              <w:szCs w:val="30"/>
                            </w:rPr>
                            <w:alias w:val="计划减持方式（减持数量）"/>
                            <w:tag w:val="_GBC_630084e8c6b44cdbbd2ea231b74d8a9d"/>
                            <w:id w:val="1757860948"/>
                            <w:lock w:val="sdtLocked"/>
                            <w:placeholder>
                              <w:docPart w:val="GBC11111111111111111111111111111"/>
                            </w:placeholder>
                            <w:comboBox>
                              <w:listItem w:displayText="不超过：X股" w:value="不超过：X股"/>
                              <w:listItem w:displayText="固定：X股" w:value="固定：X股"/>
                              <w:listItem w:displayText="区间：X-Y股" w:value="区间：X-Y股"/>
                            </w:comboBox>
                          </w:sdtPr>
                          <w:sdtEndPr/>
                          <w:sdtContent>
                            <w:r w:rsidR="00CC2F17" w:rsidRPr="00CC2F1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30"/>
                              </w:rPr>
                              <w:t>不超过：</w:t>
                            </w:r>
                            <w:r w:rsidR="00CC2F17" w:rsidRPr="00CC2F17">
                              <w:rPr>
                                <w:rFonts w:ascii="宋体" w:hAnsi="宋体" w:cs="宋体"/>
                                <w:color w:val="000000"/>
                                <w:kern w:val="0"/>
                                <w:szCs w:val="30"/>
                              </w:rPr>
                              <w:t>35,299,575</w:t>
                            </w:r>
                            <w:r w:rsidR="00CC2F17" w:rsidRPr="00CC2F17">
                              <w:rPr>
                                <w:rFonts w:ascii="宋体" w:hAnsi="宋体" w:cs="宋体" w:hint="eastAsia"/>
                                <w:color w:val="000000"/>
                                <w:kern w:val="0"/>
                                <w:szCs w:val="30"/>
                              </w:rPr>
                              <w:t>股</w:t>
                            </w:r>
                          </w:sdtContent>
                        </w:sdt>
                      </w:p>
                    </w:sdtContent>
                  </w:sdt>
                </w:tc>
                <w:tc>
                  <w:tcPr>
                    <w:tcW w:w="705" w:type="pct"/>
                  </w:tcPr>
                  <w:p w:rsidR="00A736E2" w:rsidRDefault="00DD7187">
                    <w:pPr>
                      <w:widowControl/>
                      <w:spacing w:line="360" w:lineRule="auto"/>
                      <w:rPr>
                        <w:rFonts w:asciiTheme="minorEastAsia" w:hAnsiTheme="minorEastAsia" w:cs="宋体"/>
                        <w:color w:val="000000"/>
                        <w:kern w:val="0"/>
                        <w:szCs w:val="24"/>
                      </w:rPr>
                    </w:pP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Cs w:val="24"/>
                        </w:rPr>
                        <w:alias w:val="计划减持起始日期"/>
                        <w:tag w:val="_GBC_4f79d69a58954667982b5f50f27e8ee9"/>
                        <w:id w:val="-2100473838"/>
                        <w:lock w:val="sdtLocked"/>
                        <w:date w:fullDate="2022-06-16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01C85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4"/>
                          </w:rPr>
                          <w:t>2022/6/16</w:t>
                        </w:r>
                      </w:sdtContent>
                    </w:sdt>
                    <w:r w:rsidR="00601FE4">
                      <w:rPr>
                        <w:rFonts w:asciiTheme="minorEastAsia" w:hAnsiTheme="minorEastAsia" w:cs="宋体" w:hint="eastAsia"/>
                        <w:color w:val="000000"/>
                        <w:kern w:val="0"/>
                        <w:szCs w:val="24"/>
                      </w:rPr>
                      <w:t>～</w:t>
                    </w:r>
                    <w:sdt>
                      <w:sdtPr>
                        <w:rPr>
                          <w:rFonts w:asciiTheme="minorEastAsia" w:hAnsiTheme="minorEastAsia" w:cs="宋体" w:hint="eastAsia"/>
                          <w:color w:val="000000"/>
                          <w:kern w:val="0"/>
                          <w:szCs w:val="24"/>
                        </w:rPr>
                        <w:alias w:val="计划减持终止日期"/>
                        <w:tag w:val="_GBC_0cf8d06342274fc29af56840c150adf9"/>
                        <w:id w:val="696586892"/>
                        <w:lock w:val="sdtLocked"/>
                        <w:placeholder>
                          <w:docPart w:val="GBC11111111111111111111111111111"/>
                        </w:placeholder>
                        <w:date w:fullDate="2022-12-15T00:00:00Z">
                          <w:dateFormat w:val="yyyy/M/d"/>
                          <w:lid w:val="zh-CN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01C85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4"/>
                          </w:rPr>
                          <w:t>2022/12/15</w:t>
                        </w:r>
                      </w:sdtContent>
                    </w:sdt>
                  </w:p>
                </w:tc>
                <w:sdt>
                  <w:sdtPr>
                    <w:rPr>
                      <w:rFonts w:asciiTheme="minorEastAsia" w:hAnsiTheme="minorEastAsia" w:cs="宋体" w:hint="eastAsia"/>
                      <w:color w:val="000000"/>
                      <w:kern w:val="0"/>
                      <w:szCs w:val="24"/>
                    </w:rPr>
                    <w:alias w:val="计划减持合理价格区间"/>
                    <w:tag w:val="_GBC_2b323529da54445490ad30836a985bf0"/>
                    <w:id w:val="-877937055"/>
                    <w:lock w:val="sdtLocked"/>
                    <w:comboBox>
                      <w:listItem w:displayText="价格区间：X-Y" w:value="价格区间：X-Y"/>
                      <w:listItem w:displayText="按市场价格" w:value="按市场价格"/>
                    </w:comboBox>
                  </w:sdtPr>
                  <w:sdtEndPr/>
                  <w:sdtContent>
                    <w:tc>
                      <w:tcPr>
                        <w:tcW w:w="493" w:type="pct"/>
                      </w:tcPr>
                      <w:p w:rsidR="00A736E2" w:rsidRDefault="00CC2F17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4"/>
                          </w:rPr>
                          <w:t>按市场价格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4"/>
                    </w:rPr>
                    <w:alias w:val="拟减持股份来源"/>
                    <w:tag w:val="_GBC_24da760f225c4b40a163cded41a393f0"/>
                    <w:id w:val="-474449322"/>
                    <w:lock w:val="sdtLocked"/>
                  </w:sdtPr>
                  <w:sdtEndPr/>
                  <w:sdtContent>
                    <w:tc>
                      <w:tcPr>
                        <w:tcW w:w="633" w:type="pct"/>
                      </w:tcPr>
                      <w:p w:rsidR="00A736E2" w:rsidRDefault="003D24D0" w:rsidP="00C32FBA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4"/>
                          </w:rPr>
                        </w:pPr>
                        <w:r w:rsidRPr="00D100A3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IPO</w:t>
                        </w:r>
                        <w:r w:rsidRPr="00D100A3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前取得的7</w:t>
                        </w: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,</w:t>
                        </w:r>
                        <w:r w:rsidRPr="00D100A3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059</w:t>
                        </w: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,</w:t>
                        </w:r>
                        <w:r w:rsidRPr="00D100A3"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1"/>
                          </w:rPr>
                          <w:t>915</w:t>
                        </w:r>
                        <w:r w:rsidRPr="00D100A3"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1"/>
                          </w:rPr>
                          <w:t>股;</w:t>
                        </w:r>
                        <w:r w:rsidRPr="00D100A3">
                          <w:rPr>
                            <w:rFonts w:asciiTheme="minorEastAsia" w:hAnsiTheme="minorEastAsia" w:hint="eastAsia"/>
                            <w:szCs w:val="21"/>
                          </w:rPr>
                          <w:t xml:space="preserve"> 以集中交易方式增持的28,239,660股</w:t>
                        </w: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。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EastAsia" w:hAnsiTheme="minorEastAsia" w:cs="宋体"/>
                      <w:color w:val="000000"/>
                      <w:kern w:val="0"/>
                      <w:szCs w:val="24"/>
                    </w:rPr>
                    <w:alias w:val="计划减持原因"/>
                    <w:tag w:val="_GBC_079d9362defc4f678f7400317ab14c3b"/>
                    <w:id w:val="2143998817"/>
                    <w:lock w:val="sdtLocked"/>
                  </w:sdtPr>
                  <w:sdtEndPr/>
                  <w:sdtContent>
                    <w:tc>
                      <w:tcPr>
                        <w:tcW w:w="633" w:type="pct"/>
                      </w:tcPr>
                      <w:p w:rsidR="00A736E2" w:rsidRDefault="003D24D0">
                        <w:pPr>
                          <w:widowControl/>
                          <w:spacing w:line="360" w:lineRule="auto"/>
                          <w:rPr>
                            <w:rFonts w:asciiTheme="minorEastAsia" w:hAnsiTheme="minorEastAsia" w:cs="宋体"/>
                            <w:color w:val="000000"/>
                            <w:kern w:val="0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 w:cs="宋体" w:hint="eastAsia"/>
                            <w:color w:val="000000"/>
                            <w:kern w:val="0"/>
                            <w:szCs w:val="24"/>
                          </w:rPr>
                          <w:t>浙江新能自身经营需要</w:t>
                        </w:r>
                      </w:p>
                    </w:tc>
                  </w:sdtContent>
                </w:sdt>
              </w:tr>
            </w:sdtContent>
          </w:sdt>
        </w:tbl>
        <w:p w:rsidR="00A736E2" w:rsidRDefault="00A736E2"/>
        <w:p w:rsidR="00A736E2" w:rsidRDefault="00A736E2">
          <w:pPr>
            <w:sectPr w:rsidR="00A736E2" w:rsidSect="00054C4D">
              <w:footerReference w:type="default" r:id="rId12"/>
              <w:type w:val="continuous"/>
              <w:pgSz w:w="11906" w:h="16838"/>
              <w:pgMar w:top="1440" w:right="1800" w:bottom="1440" w:left="1800" w:header="851" w:footer="992" w:gutter="0"/>
              <w:cols w:space="425"/>
              <w:docGrid w:type="lines" w:linePitch="312"/>
            </w:sectPr>
          </w:pPr>
        </w:p>
        <w:p w:rsidR="00A736E2" w:rsidRDefault="00DD7187"/>
      </w:sdtContent>
    </w:sdt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4"/>
          <w:szCs w:val="24"/>
        </w:rPr>
        <w:alias w:val="模块:相关股东是否有其他安排"/>
        <w:tag w:val="_SEC_eb44d4973c4e496fa9cc45462e4b791a"/>
        <w:id w:val="1320540078"/>
        <w:lock w:val="sdtLocked"/>
        <w:placeholder>
          <w:docPart w:val="GBC22222222222222222222222222222"/>
        </w:placeholder>
      </w:sdtPr>
      <w:sdtEndPr>
        <w:rPr>
          <w:rFonts w:eastAsiaTheme="majorEastAsia" w:hint="default"/>
          <w:b/>
          <w:bCs/>
        </w:rPr>
      </w:sdtEndPr>
      <w:sdtContent>
        <w:p w:rsidR="00A736E2" w:rsidRDefault="00601FE4" w:rsidP="00EB6422">
          <w:pPr>
            <w:pStyle w:val="2"/>
            <w:numPr>
              <w:ilvl w:val="0"/>
              <w:numId w:val="7"/>
            </w:numPr>
            <w:spacing w:before="0" w:after="0" w:line="360" w:lineRule="auto"/>
            <w:ind w:left="0" w:firstLine="0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Style w:val="20"/>
              <w:rFonts w:hint="eastAsia"/>
              <w:sz w:val="24"/>
              <w:szCs w:val="24"/>
            </w:rPr>
            <w:t>相关股东是否有其他安排</w:t>
          </w:r>
          <w:r>
            <w:rPr>
              <w:rStyle w:val="20"/>
              <w:rFonts w:hint="eastAsia"/>
              <w:sz w:val="24"/>
              <w:szCs w:val="24"/>
            </w:rPr>
            <w:t xml:space="preserve"> </w:t>
          </w:r>
          <w:r>
            <w:rPr>
              <w:rStyle w:val="20"/>
              <w:sz w:val="24"/>
              <w:szCs w:val="24"/>
            </w:rPr>
            <w:t xml:space="preserve">   </w:t>
          </w:r>
          <w:sdt>
            <w:sdtPr>
              <w:rPr>
                <w:rStyle w:val="20"/>
                <w:sz w:val="24"/>
                <w:szCs w:val="24"/>
              </w:rPr>
              <w:alias w:val="相关股东是/否有其他安排[双击切换]"/>
              <w:tag w:val="_GBC_9ba07994687f49fda200c0050a246354"/>
              <w:id w:val="-696393598"/>
              <w:lock w:val="sdtLocked"/>
              <w:placeholder>
                <w:docPart w:val="GBC22222222222222222222222222222"/>
              </w:placeholder>
            </w:sdtPr>
            <w:sdtEndPr>
              <w:rPr>
                <w:rStyle w:val="20"/>
              </w:rPr>
            </w:sdtEndPr>
            <w:sdtContent>
              <w:r>
                <w:rPr>
                  <w:rStyle w:val="20"/>
                  <w:rFonts w:ascii="宋体" w:eastAsia="宋体" w:hAnsi="宋体"/>
                  <w:sz w:val="24"/>
                  <w:szCs w:val="24"/>
                </w:rPr>
                <w:fldChar w:fldCharType="begin"/>
              </w:r>
              <w:r w:rsidR="00EB6422">
                <w:rPr>
                  <w:rStyle w:val="20"/>
                  <w:rFonts w:ascii="宋体" w:eastAsia="宋体" w:hAnsi="宋体"/>
                  <w:sz w:val="24"/>
                  <w:szCs w:val="24"/>
                </w:rPr>
                <w:instrText xml:space="preserve"> MACROBUTTON  SnrToggleCheckbox □是 </w:instrText>
              </w:r>
              <w:r>
                <w:rPr>
                  <w:rStyle w:val="20"/>
                  <w:rFonts w:ascii="宋体" w:eastAsia="宋体" w:hAnsi="宋体"/>
                  <w:sz w:val="24"/>
                  <w:szCs w:val="24"/>
                </w:rPr>
                <w:fldChar w:fldCharType="end"/>
              </w:r>
              <w:r>
                <w:rPr>
                  <w:rStyle w:val="20"/>
                  <w:rFonts w:ascii="宋体" w:eastAsia="宋体" w:hAnsi="宋体"/>
                  <w:sz w:val="24"/>
                  <w:szCs w:val="24"/>
                </w:rPr>
                <w:fldChar w:fldCharType="begin"/>
              </w:r>
              <w:r w:rsidR="00EB6422">
                <w:rPr>
                  <w:rStyle w:val="20"/>
                  <w:rFonts w:ascii="宋体" w:eastAsia="宋体" w:hAnsi="宋体"/>
                  <w:sz w:val="24"/>
                  <w:szCs w:val="24"/>
                </w:rPr>
                <w:instrText xml:space="preserve"> MACROBUTTON  SnrToggleCheckbox √否 </w:instrText>
              </w:r>
              <w:r>
                <w:rPr>
                  <w:rStyle w:val="20"/>
                  <w:rFonts w:ascii="宋体" w:eastAsia="宋体" w:hAnsi="宋体"/>
                  <w:sz w:val="24"/>
                  <w:szCs w:val="24"/>
                </w:rPr>
                <w:fldChar w:fldCharType="end"/>
              </w:r>
            </w:sdtContent>
          </w:sdt>
        </w:p>
      </w:sdtContent>
    </w:sdt>
    <w:p w:rsidR="00A736E2" w:rsidRDefault="00A736E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bookmarkStart w:id="3" w:name="_Hlk503444830" w:displacedByCustomXml="next"/>
    <w:sdt>
      <w:sdtPr>
        <w:rPr>
          <w:rFonts w:asciiTheme="minorEastAsia" w:eastAsiaTheme="minorEastAsia" w:hAnsiTheme="minorEastAsia" w:cs="宋体" w:hint="eastAsia"/>
          <w:b w:val="0"/>
          <w:bCs w:val="0"/>
          <w:color w:val="000000"/>
          <w:kern w:val="0"/>
          <w:sz w:val="21"/>
          <w:szCs w:val="24"/>
        </w:rPr>
        <w:alias w:val="模块:大股东及董监高是否作出承诺"/>
        <w:tag w:val="_SEC_6b6aef22ca394d50b0055a41aba203df"/>
        <w:id w:val="-1198078599"/>
        <w:lock w:val="sdtLocked"/>
        <w:placeholder>
          <w:docPart w:val="GBC22222222222222222222222222222"/>
        </w:placeholder>
      </w:sdtPr>
      <w:sdtEndPr>
        <w:rPr>
          <w:rFonts w:hint="default"/>
          <w:sz w:val="24"/>
        </w:rPr>
      </w:sdtEndPr>
      <w:sdtContent>
        <w:p w:rsidR="00A736E2" w:rsidRDefault="00601FE4">
          <w:pPr>
            <w:pStyle w:val="2"/>
            <w:numPr>
              <w:ilvl w:val="0"/>
              <w:numId w:val="7"/>
            </w:numPr>
            <w:spacing w:before="0" w:after="0" w:line="360" w:lineRule="auto"/>
            <w:ind w:left="424" w:hangingChars="202" w:hanging="424"/>
            <w:rPr>
              <w:bCs w:val="0"/>
              <w:sz w:val="24"/>
            </w:rPr>
          </w:pPr>
          <w:r>
            <w:rPr>
              <w:rStyle w:val="20"/>
              <w:rFonts w:hint="eastAsia"/>
              <w:sz w:val="24"/>
            </w:rPr>
            <w:t>大股东及董监高此前对持股比例、持股数量、持股期限、减持方式、减持数量、减持价格等是否作出承诺</w:t>
          </w:r>
          <w:r>
            <w:rPr>
              <w:rStyle w:val="20"/>
              <w:rFonts w:hint="eastAsia"/>
              <w:sz w:val="24"/>
            </w:rPr>
            <w:t xml:space="preserve"> </w:t>
          </w:r>
          <w:r>
            <w:rPr>
              <w:rStyle w:val="20"/>
              <w:sz w:val="24"/>
            </w:rPr>
            <w:t xml:space="preserve">   </w:t>
          </w:r>
          <w:sdt>
            <w:sdtPr>
              <w:rPr>
                <w:rFonts w:hint="eastAsia"/>
                <w:b w:val="0"/>
                <w:bCs w:val="0"/>
              </w:rPr>
              <w:alias w:val="此前是/否对减持作出承诺[双击切换]"/>
              <w:tag w:val="_GBC_89bb3443137e40b594975f2099d8f58a"/>
              <w:id w:val="-398899648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begin"/>
              </w:r>
              <w:r w:rsidR="00EB6422">
                <w:rPr>
                  <w:rFonts w:asciiTheme="minorEastAsia" w:hAnsiTheme="minorEastAsia"/>
                  <w:b w:val="0"/>
                  <w:sz w:val="24"/>
                  <w:szCs w:val="24"/>
                </w:rPr>
                <w:instrText xml:space="preserve"> MACROBUTTON  SnrToggleCheckbox √是 </w:instrText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end"/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begin"/>
              </w:r>
              <w:r w:rsidR="00EB6422">
                <w:rPr>
                  <w:rFonts w:asciiTheme="minorEastAsia" w:hAnsiTheme="minorEastAsia"/>
                  <w:b w:val="0"/>
                  <w:sz w:val="24"/>
                  <w:szCs w:val="24"/>
                </w:rPr>
                <w:instrText xml:space="preserve"> MACROBUTTON  SnrToggleCheckbox □否 </w:instrText>
              </w:r>
              <w:r>
                <w:rPr>
                  <w:rFonts w:asciiTheme="minorEastAsia" w:hAnsiTheme="minorEastAsia"/>
                  <w:b w:val="0"/>
                  <w:sz w:val="24"/>
                  <w:szCs w:val="24"/>
                </w:rPr>
                <w:fldChar w:fldCharType="end"/>
              </w:r>
            </w:sdtContent>
          </w:sdt>
        </w:p>
        <w:sdt>
          <w:sdtPr>
            <w:rPr>
              <w:rFonts w:asciiTheme="minorEastAsia" w:hAnsiTheme="minorEastAsia"/>
              <w:sz w:val="24"/>
              <w:szCs w:val="24"/>
            </w:rPr>
            <w:alias w:val="大股东及董监高此前承诺内容"/>
            <w:tag w:val="_GBC_7ed8c33a77b14f75a1b624af5ab991de"/>
            <w:id w:val="-878769534"/>
            <w:lock w:val="sdtLocked"/>
            <w:placeholder>
              <w:docPart w:val="GBC22222222222222222222222222222"/>
            </w:placeholder>
          </w:sdtPr>
          <w:sdtEndPr/>
          <w:sdtContent>
            <w:p w:rsidR="00EB6422" w:rsidRDefault="00EB6422" w:rsidP="00EB6422">
              <w:pPr>
                <w:widowControl/>
                <w:spacing w:line="360" w:lineRule="auto"/>
                <w:ind w:firstLineChars="177" w:firstLine="425"/>
                <w:jc w:val="left"/>
                <w:rPr>
                  <w:rFonts w:asciiTheme="minorEastAsia" w:hAnsiTheme="minorEastAsia"/>
                  <w:sz w:val="24"/>
                  <w:szCs w:val="24"/>
                </w:rPr>
              </w:pPr>
              <w:r>
                <w:rPr>
                  <w:rFonts w:asciiTheme="minorEastAsia" w:hAnsiTheme="minorEastAsia"/>
                  <w:sz w:val="24"/>
                  <w:szCs w:val="24"/>
                </w:rPr>
                <w:t>2000</w:t>
              </w:r>
              <w:r>
                <w:rPr>
                  <w:rFonts w:asciiTheme="minorEastAsia" w:hAnsiTheme="minorEastAsia" w:hint="eastAsia"/>
                  <w:sz w:val="24"/>
                  <w:szCs w:val="24"/>
                </w:rPr>
                <w:t>年公司的招股说明书中，</w:t>
              </w:r>
              <w:r w:rsidRPr="000E59C5">
                <w:rPr>
                  <w:rFonts w:asciiTheme="minorEastAsia" w:hAnsiTheme="minorEastAsia" w:hint="eastAsia"/>
                  <w:sz w:val="24"/>
                  <w:szCs w:val="24"/>
                </w:rPr>
                <w:t>浙江省水利水电集团有限公司</w:t>
              </w:r>
              <w:r>
                <w:rPr>
                  <w:rFonts w:asciiTheme="minorEastAsia" w:hAnsiTheme="minorEastAsia" w:hint="eastAsia"/>
                  <w:sz w:val="24"/>
                  <w:szCs w:val="24"/>
                </w:rPr>
                <w:t>（后更名为“</w:t>
              </w:r>
              <w:r w:rsidRPr="000E59C5">
                <w:rPr>
                  <w:rFonts w:asciiTheme="minorEastAsia" w:hAnsiTheme="minorEastAsia"/>
                  <w:sz w:val="24"/>
                  <w:szCs w:val="24"/>
                </w:rPr>
                <w:t>浙江省新能源投资集团股份有限公司</w:t>
              </w:r>
              <w:r>
                <w:rPr>
                  <w:rFonts w:asciiTheme="minorEastAsia" w:hAnsiTheme="minorEastAsia" w:hint="eastAsia"/>
                  <w:sz w:val="24"/>
                  <w:szCs w:val="24"/>
                </w:rPr>
                <w:t>”）承诺的相关事项已履行完成；</w:t>
              </w:r>
            </w:p>
            <w:p w:rsidR="00EB6422" w:rsidRDefault="00EB6422" w:rsidP="00EB6422">
              <w:pPr>
                <w:widowControl/>
                <w:spacing w:line="360" w:lineRule="auto"/>
                <w:ind w:firstLineChars="177" w:firstLine="425"/>
                <w:jc w:val="left"/>
                <w:rPr>
                  <w:rFonts w:asciiTheme="minorEastAsia" w:hAnsiTheme="minorEastAsia"/>
                  <w:sz w:val="24"/>
                  <w:szCs w:val="24"/>
                </w:rPr>
              </w:pPr>
              <w:r>
                <w:rPr>
                  <w:rFonts w:asciiTheme="minorEastAsia" w:hAnsiTheme="minorEastAsia"/>
                  <w:sz w:val="24"/>
                  <w:szCs w:val="24"/>
                </w:rPr>
                <w:t>2</w:t>
              </w:r>
              <w:r w:rsidRPr="000E59C5">
                <w:rPr>
                  <w:rFonts w:asciiTheme="minorEastAsia" w:hAnsiTheme="minorEastAsia" w:hint="eastAsia"/>
                  <w:sz w:val="24"/>
                  <w:szCs w:val="24"/>
                </w:rPr>
                <w:t>018年4月9日浙江省水利水电集团有限公司</w:t>
              </w:r>
              <w:r>
                <w:rPr>
                  <w:rFonts w:asciiTheme="minorEastAsia" w:hAnsiTheme="minorEastAsia" w:hint="eastAsia"/>
                  <w:sz w:val="24"/>
                  <w:szCs w:val="24"/>
                </w:rPr>
                <w:t>（后更名为“</w:t>
              </w:r>
              <w:r w:rsidRPr="000E59C5">
                <w:rPr>
                  <w:rFonts w:asciiTheme="minorEastAsia" w:hAnsiTheme="minorEastAsia"/>
                  <w:sz w:val="24"/>
                  <w:szCs w:val="24"/>
                </w:rPr>
                <w:t>浙江省新能源投资集团股份有限公司</w:t>
              </w:r>
              <w:r>
                <w:rPr>
                  <w:rFonts w:asciiTheme="minorEastAsia" w:hAnsiTheme="minorEastAsia" w:hint="eastAsia"/>
                  <w:sz w:val="24"/>
                  <w:szCs w:val="24"/>
                </w:rPr>
                <w:t>”）</w:t>
              </w:r>
              <w:r w:rsidRPr="000E59C5">
                <w:rPr>
                  <w:rFonts w:asciiTheme="minorEastAsia" w:hAnsiTheme="minorEastAsia" w:hint="eastAsia"/>
                  <w:sz w:val="24"/>
                  <w:szCs w:val="24"/>
                </w:rPr>
                <w:t>披露《详式权益变动报告书》，</w:t>
              </w:r>
              <w:r>
                <w:rPr>
                  <w:rFonts w:asciiTheme="minorEastAsia" w:hAnsiTheme="minorEastAsia" w:hint="eastAsia"/>
                  <w:sz w:val="24"/>
                  <w:szCs w:val="24"/>
                </w:rPr>
                <w:t>有关承诺已履行完成。</w:t>
              </w:r>
            </w:p>
            <w:p w:rsidR="00A736E2" w:rsidRDefault="00DD7187">
              <w:pPr>
                <w:widowControl/>
                <w:spacing w:line="360" w:lineRule="auto"/>
                <w:ind w:firstLineChars="177" w:firstLine="425"/>
                <w:jc w:val="left"/>
                <w:rPr>
                  <w:rFonts w:asciiTheme="minorEastAsia" w:hAnsiTheme="minorEastAsia"/>
                  <w:sz w:val="24"/>
                  <w:szCs w:val="24"/>
                </w:rPr>
              </w:pPr>
            </w:p>
          </w:sdtContent>
        </w:sdt>
        <w:p w:rsidR="00A736E2" w:rsidRDefault="00601FE4" w:rsidP="00EB6422">
          <w:pPr>
            <w:widowControl/>
            <w:spacing w:line="360" w:lineRule="auto"/>
            <w:ind w:firstLineChars="177" w:firstLine="425"/>
            <w:jc w:val="left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Fonts w:asciiTheme="minorEastAsia" w:hAnsiTheme="minorEastAsia" w:cs="宋体" w:hint="eastAsia"/>
              <w:color w:val="000000"/>
              <w:kern w:val="0"/>
              <w:sz w:val="24"/>
              <w:szCs w:val="24"/>
            </w:rPr>
            <w:t xml:space="preserve">本次拟减持事项与此前已披露的承诺是否一致 </w:t>
          </w:r>
          <w:r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  <w:t xml:space="preserve">    </w:t>
          </w:r>
          <w:sdt>
            <w:sdtP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alias w:val="本次拟减持事项与此前已披露的承诺是/否一致"/>
              <w:tag w:val="_GBC_1de9f2a31f334eaaa7fbc5d211da15b2"/>
              <w:id w:val="-1281566437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EB6422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√是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begin"/>
              </w:r>
              <w:r w:rsidR="00EB6422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instrText xml:space="preserve"> MACROBUTTON  SnrToggleCheckbox □否 </w:instrTex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fldChar w:fldCharType="end"/>
              </w:r>
            </w:sdtContent>
          </w:sdt>
        </w:p>
      </w:sdtContent>
    </w:sdt>
    <w:bookmarkEnd w:id="3" w:displacedByCustomXml="prev"/>
    <w:p w:rsidR="00A736E2" w:rsidRDefault="00A736E2">
      <w:pPr>
        <w:widowControl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736E2" w:rsidRDefault="00601FE4">
      <w:pPr>
        <w:pStyle w:val="2"/>
        <w:numPr>
          <w:ilvl w:val="0"/>
          <w:numId w:val="7"/>
        </w:numPr>
        <w:spacing w:before="0" w:after="0" w:line="360" w:lineRule="auto"/>
        <w:ind w:left="0" w:firstLine="0"/>
        <w:rPr>
          <w:b w:val="0"/>
          <w:sz w:val="24"/>
        </w:rPr>
      </w:pPr>
      <w:r>
        <w:rPr>
          <w:rFonts w:hint="eastAsia"/>
          <w:b w:val="0"/>
          <w:sz w:val="24"/>
        </w:rPr>
        <w:t>本所要求的其他事项</w:t>
      </w:r>
    </w:p>
    <w:p w:rsidR="00A736E2" w:rsidRPr="00EB6422" w:rsidRDefault="00EB6422" w:rsidP="00EB6422">
      <w:pPr>
        <w:spacing w:line="360" w:lineRule="auto"/>
        <w:ind w:firstLineChars="200" w:firstLine="480"/>
        <w:rPr>
          <w:rFonts w:asciiTheme="majorHAnsi" w:eastAsiaTheme="majorEastAsia" w:hAnsiTheme="majorHAnsi" w:cstheme="majorBidi"/>
          <w:bCs/>
          <w:sz w:val="24"/>
          <w:szCs w:val="32"/>
        </w:rPr>
      </w:pPr>
      <w:r w:rsidRPr="00EB6422">
        <w:rPr>
          <w:rFonts w:asciiTheme="majorHAnsi" w:eastAsiaTheme="majorEastAsia" w:hAnsiTheme="majorHAnsi" w:cstheme="majorBidi" w:hint="eastAsia"/>
          <w:bCs/>
          <w:sz w:val="24"/>
          <w:szCs w:val="32"/>
        </w:rPr>
        <w:t>在浙江新能按照上述计划减持本公司股份期间，公司将严格遵守有关法律法规规定，及时履行信息披露义务。</w:t>
      </w:r>
    </w:p>
    <w:p w:rsidR="00A736E2" w:rsidRDefault="00DD7187">
      <w:pPr>
        <w:pStyle w:val="1"/>
        <w:numPr>
          <w:ilvl w:val="0"/>
          <w:numId w:val="6"/>
        </w:numPr>
        <w:spacing w:before="0" w:after="0" w:line="360" w:lineRule="auto"/>
        <w:rPr>
          <w:b w:val="0"/>
          <w:sz w:val="24"/>
        </w:rPr>
      </w:pPr>
      <w:sdt>
        <w:sdtPr>
          <w:rPr>
            <w:rFonts w:hint="eastAsia"/>
            <w:b w:val="0"/>
            <w:sz w:val="24"/>
          </w:rPr>
          <w:tag w:val="_PLD_252178cef8e349eeb192f9c6f3c972e8"/>
          <w:id w:val="1783141522"/>
          <w:lock w:val="sdtLocked"/>
          <w:placeholder>
            <w:docPart w:val="GBC22222222222222222222222222222"/>
          </w:placeholder>
        </w:sdtPr>
        <w:sdtEndPr>
          <w:rPr>
            <w:rFonts w:hint="default"/>
          </w:rPr>
        </w:sdtEndPr>
        <w:sdtContent>
          <w:r w:rsidR="00601FE4">
            <w:rPr>
              <w:rFonts w:hint="eastAsia"/>
              <w:b w:val="0"/>
              <w:sz w:val="24"/>
            </w:rPr>
            <w:t>集中</w:t>
          </w:r>
          <w:r w:rsidR="00601FE4">
            <w:rPr>
              <w:b w:val="0"/>
              <w:sz w:val="24"/>
            </w:rPr>
            <w:t>竞价减持计划</w:t>
          </w:r>
        </w:sdtContent>
      </w:sdt>
      <w:r w:rsidR="00601FE4">
        <w:rPr>
          <w:rFonts w:hint="eastAsia"/>
          <w:b w:val="0"/>
          <w:sz w:val="24"/>
        </w:rPr>
        <w:t>相关风险提示</w:t>
      </w:r>
    </w:p>
    <w:p w:rsidR="00A736E2" w:rsidRDefault="00601FE4">
      <w:pPr>
        <w:pStyle w:val="2"/>
        <w:numPr>
          <w:ilvl w:val="0"/>
          <w:numId w:val="8"/>
        </w:numPr>
        <w:spacing w:before="0" w:after="0" w:line="360" w:lineRule="auto"/>
        <w:ind w:left="425" w:hangingChars="177" w:hanging="425"/>
        <w:rPr>
          <w:rFonts w:asciiTheme="minorEastAsia" w:hAnsiTheme="minorEastAsia" w:cs="宋体"/>
          <w:b w:val="0"/>
          <w:color w:val="000000"/>
          <w:kern w:val="0"/>
          <w:sz w:val="24"/>
          <w:szCs w:val="24"/>
        </w:rPr>
      </w:pPr>
      <w:r>
        <w:rPr>
          <w:rFonts w:hint="eastAsia"/>
          <w:b w:val="0"/>
          <w:sz w:val="24"/>
        </w:rPr>
        <w:t>减持计划实施的不确定性风险，如计划实施的前提条件、限制性条件</w:t>
      </w:r>
      <w:r>
        <w:rPr>
          <w:rFonts w:asciiTheme="minorEastAsia" w:hAnsiTheme="minorEastAsia" w:cs="宋体" w:hint="eastAsia"/>
          <w:b w:val="0"/>
          <w:color w:val="000000"/>
          <w:kern w:val="0"/>
          <w:sz w:val="24"/>
          <w:szCs w:val="24"/>
        </w:rPr>
        <w:t>以及相关条件成就或消除的具体情形等</w:t>
      </w:r>
    </w:p>
    <w:p w:rsidR="00A736E2" w:rsidRDefault="00EB642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B642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本次减持价格根据减持实施时的市场价格确定，本减持计划是否实施完成存在一定的不确定性。</w:t>
      </w:r>
    </w:p>
    <w:sdt>
      <w:sdtPr>
        <w:rPr>
          <w:rFonts w:asciiTheme="minorHAnsi" w:eastAsiaTheme="minorEastAsia" w:hAnsiTheme="minorHAnsi" w:cstheme="minorBidi" w:hint="eastAsia"/>
          <w:b w:val="0"/>
          <w:bCs w:val="0"/>
          <w:sz w:val="21"/>
          <w:szCs w:val="22"/>
        </w:rPr>
        <w:alias w:val="模块:减持计划实施是否可能导致上市公司控制权发生变更的风险"/>
        <w:tag w:val="_SEC_85d54b9abfd64fc89db4d543a049af1e"/>
        <w:id w:val="928395720"/>
        <w:lock w:val="sdtLocked"/>
        <w:placeholder>
          <w:docPart w:val="GBC22222222222222222222222222222"/>
        </w:placeholder>
      </w:sdtPr>
      <w:sdtEndPr>
        <w:rPr>
          <w:rFonts w:asciiTheme="minorEastAsia" w:eastAsiaTheme="majorEastAsia" w:hAnsiTheme="minorEastAsia" w:cs="宋体" w:hint="default"/>
          <w:b/>
          <w:bCs/>
          <w:color w:val="000000"/>
          <w:kern w:val="0"/>
          <w:sz w:val="24"/>
          <w:szCs w:val="24"/>
        </w:rPr>
      </w:sdtEndPr>
      <w:sdtContent>
        <w:p w:rsidR="00A736E2" w:rsidRDefault="00601FE4" w:rsidP="00EB6422">
          <w:pPr>
            <w:pStyle w:val="2"/>
            <w:numPr>
              <w:ilvl w:val="0"/>
              <w:numId w:val="8"/>
            </w:numPr>
            <w:spacing w:before="0" w:after="0" w:line="360" w:lineRule="auto"/>
            <w:ind w:left="0" w:firstLine="0"/>
            <w:rPr>
              <w:rFonts w:asciiTheme="minorEastAsia" w:hAnsiTheme="minorEastAsia" w:cs="宋体"/>
              <w:color w:val="000000"/>
              <w:kern w:val="0"/>
              <w:sz w:val="24"/>
              <w:szCs w:val="24"/>
            </w:rPr>
          </w:pPr>
          <w:r>
            <w:rPr>
              <w:rStyle w:val="20"/>
              <w:rFonts w:hint="eastAsia"/>
              <w:sz w:val="24"/>
            </w:rPr>
            <w:t>减持计划实施是</w:t>
          </w:r>
          <w:r>
            <w:rPr>
              <w:rStyle w:val="20"/>
              <w:sz w:val="24"/>
            </w:rPr>
            <w:t>否</w:t>
          </w:r>
          <w:r>
            <w:rPr>
              <w:rStyle w:val="20"/>
              <w:rFonts w:hint="eastAsia"/>
              <w:sz w:val="24"/>
            </w:rPr>
            <w:t>可能导致上市公司控制权发生变更的风险</w:t>
          </w:r>
          <w:r>
            <w:rPr>
              <w:rStyle w:val="20"/>
              <w:rFonts w:hint="eastAsia"/>
              <w:sz w:val="24"/>
            </w:rPr>
            <w:t xml:space="preserve"> </w:t>
          </w:r>
          <w:r>
            <w:rPr>
              <w:rStyle w:val="20"/>
              <w:sz w:val="24"/>
            </w:rPr>
            <w:t xml:space="preserve">  </w:t>
          </w:r>
          <w:sdt>
            <w:sdtPr>
              <w:alias w:val="减持计划实施是/否可能导致上市公司控制权发生变更的风险[双击切换]"/>
              <w:tag w:val="_GBC_a6a7b5b182ba4af6aa24b29140e6a877"/>
              <w:id w:val="2020506351"/>
              <w:lock w:val="sdtLocked"/>
              <w:placeholder>
                <w:docPart w:val="GBC22222222222222222222222222222"/>
              </w:placeholder>
            </w:sdtPr>
            <w:sdtEndPr/>
            <w:sdtContent>
              <w:r>
                <w:rPr>
                  <w:rFonts w:asciiTheme="minorEastAsia" w:hAnsiTheme="minorEastAsia"/>
                  <w:b w:val="0"/>
                  <w:sz w:val="24"/>
                </w:rPr>
                <w:fldChar w:fldCharType="begin"/>
              </w:r>
              <w:r w:rsidR="00EB6422">
                <w:rPr>
                  <w:rFonts w:asciiTheme="minorEastAsia" w:hAnsiTheme="minorEastAsia"/>
                  <w:b w:val="0"/>
                  <w:sz w:val="24"/>
                </w:rPr>
                <w:instrText xml:space="preserve"> MACROBUTTON  SnrToggleCheckbox □是 </w:instrText>
              </w:r>
              <w:r>
                <w:rPr>
                  <w:rFonts w:asciiTheme="minorEastAsia" w:hAnsiTheme="minorEastAsia"/>
                  <w:b w:val="0"/>
                  <w:sz w:val="24"/>
                </w:rPr>
                <w:fldChar w:fldCharType="end"/>
              </w:r>
              <w:r>
                <w:rPr>
                  <w:rFonts w:asciiTheme="minorEastAsia" w:hAnsiTheme="minorEastAsia"/>
                  <w:b w:val="0"/>
                  <w:sz w:val="24"/>
                </w:rPr>
                <w:fldChar w:fldCharType="begin"/>
              </w:r>
              <w:r w:rsidR="00EB6422">
                <w:rPr>
                  <w:rFonts w:asciiTheme="minorEastAsia" w:hAnsiTheme="minorEastAsia"/>
                  <w:b w:val="0"/>
                  <w:sz w:val="24"/>
                </w:rPr>
                <w:instrText xml:space="preserve"> MACROBUTTON  SnrToggleCheckbox √否 </w:instrText>
              </w:r>
              <w:r>
                <w:rPr>
                  <w:rFonts w:asciiTheme="minorEastAsia" w:hAnsiTheme="minorEastAsia"/>
                  <w:b w:val="0"/>
                  <w:sz w:val="24"/>
                </w:rPr>
                <w:fldChar w:fldCharType="end"/>
              </w:r>
            </w:sdtContent>
          </w:sdt>
        </w:p>
      </w:sdtContent>
    </w:sdt>
    <w:p w:rsidR="00A736E2" w:rsidRDefault="00A736E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736E2" w:rsidRDefault="00601FE4">
      <w:pPr>
        <w:pStyle w:val="2"/>
        <w:numPr>
          <w:ilvl w:val="0"/>
          <w:numId w:val="8"/>
        </w:numPr>
        <w:spacing w:before="0" w:after="0" w:line="360" w:lineRule="auto"/>
        <w:ind w:left="0" w:firstLine="0"/>
        <w:rPr>
          <w:b w:val="0"/>
          <w:sz w:val="24"/>
        </w:rPr>
      </w:pPr>
      <w:r>
        <w:rPr>
          <w:rFonts w:hint="eastAsia"/>
          <w:b w:val="0"/>
          <w:sz w:val="24"/>
        </w:rPr>
        <w:t>其他风险提示</w:t>
      </w:r>
    </w:p>
    <w:p w:rsidR="00A736E2" w:rsidRPr="00EB6422" w:rsidRDefault="00EB6422" w:rsidP="00EB6422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B642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减持计划符合《公司法》《证券法》《上市公司股东、董监高减持股份的若干规定》《上海证券交易所上市公司股东及董事、监事、高级管理人员减持股份实施细则》等法律法规、部门规章和规范性文件的相关规定，不存在不得减持股份的情形。</w:t>
      </w:r>
    </w:p>
    <w:p w:rsidR="00A736E2" w:rsidRDefault="00601FE4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A736E2" w:rsidRDefault="00A736E2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736E2" w:rsidRDefault="00DD7187">
      <w:pPr>
        <w:widowControl/>
        <w:spacing w:line="360" w:lineRule="auto"/>
        <w:ind w:firstLineChars="200" w:firstLine="480"/>
        <w:jc w:val="righ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sdt>
        <w:sdtPr>
          <w:rPr>
            <w:rFonts w:asciiTheme="minorEastAsia" w:hAnsiTheme="minorEastAsia" w:cs="宋体" w:hint="eastAsia"/>
            <w:kern w:val="0"/>
            <w:sz w:val="24"/>
            <w:szCs w:val="24"/>
          </w:rPr>
          <w:alias w:val="公司法定中文名称"/>
          <w:tag w:val="_GBC_dc52f7a21a904bdc841e3615c025ed65"/>
          <w:id w:val="119583283"/>
          <w:lock w:val="sdtLocked"/>
          <w:placeholder>
            <w:docPart w:val="GBC22222222222222222222222222222"/>
          </w:placeholder>
          <w:dataBinding w:prefixMappings="xmlns:clcta-gie='clcta-gie'" w:xpath="/*/clcta-gie:GongSiFaDingZhongWenMingCheng[not(@periodRef)]" w:storeItemID="{D1C8BE5F-1D75-43E0-89D3-6C21426BD6A5}"/>
          <w:text/>
        </w:sdtPr>
        <w:sdtEndPr/>
        <w:sdtContent>
          <w:r w:rsidR="00601FE4">
            <w:rPr>
              <w:rFonts w:asciiTheme="minorEastAsia" w:hAnsiTheme="minorEastAsia" w:cs="宋体" w:hint="eastAsia"/>
              <w:kern w:val="0"/>
              <w:sz w:val="24"/>
              <w:szCs w:val="24"/>
            </w:rPr>
            <w:t>钱江水利开发股份有限公司</w:t>
          </w:r>
        </w:sdtContent>
      </w:sdt>
      <w:r w:rsidR="00601FE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董事会</w:t>
      </w:r>
    </w:p>
    <w:sdt>
      <w:sdtPr>
        <w:rPr>
          <w:rFonts w:asciiTheme="minorEastAsia" w:hAnsiTheme="minorEastAsia"/>
          <w:sz w:val="24"/>
          <w:szCs w:val="24"/>
        </w:rPr>
        <w:alias w:val="临时公告日期"/>
        <w:tag w:val="_GBC_c4b552a99b424b438c9c315a0f4ff270"/>
        <w:id w:val="551584383"/>
        <w:lock w:val="sdtLocked"/>
        <w:placeholder>
          <w:docPart w:val="GBC22222222222222222222222222222"/>
        </w:placeholder>
        <w:date w:fullDate="2022-05-24T00:00:00Z">
          <w:dateFormat w:val="yyyy'年'M'月'd'日'"/>
          <w:lid w:val="zh-CN"/>
          <w:storeMappedDataAs w:val="dateTime"/>
          <w:calendar w:val="gregorian"/>
        </w:date>
      </w:sdtPr>
      <w:sdtEndPr/>
      <w:sdtContent>
        <w:p w:rsidR="00A736E2" w:rsidRDefault="00B01C85">
          <w:pPr>
            <w:spacing w:line="360" w:lineRule="auto"/>
            <w:jc w:val="right"/>
            <w:rPr>
              <w:rFonts w:asciiTheme="minorEastAsia" w:hAnsiTheme="minorEastAsia"/>
              <w:sz w:val="24"/>
              <w:szCs w:val="24"/>
            </w:rPr>
          </w:pPr>
          <w:r>
            <w:rPr>
              <w:rFonts w:asciiTheme="minorEastAsia" w:hAnsiTheme="minorEastAsia" w:hint="eastAsia"/>
              <w:sz w:val="24"/>
              <w:szCs w:val="24"/>
            </w:rPr>
            <w:t>2022年5月24日</w:t>
          </w:r>
        </w:p>
      </w:sdtContent>
    </w:sdt>
    <w:sectPr w:rsidR="00A736E2" w:rsidSect="00054C4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187" w:rsidRDefault="00DD7187" w:rsidP="00A33981">
      <w:r>
        <w:separator/>
      </w:r>
    </w:p>
  </w:endnote>
  <w:endnote w:type="continuationSeparator" w:id="0">
    <w:p w:rsidR="00DD7187" w:rsidRDefault="00DD7187" w:rsidP="00A3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7006"/>
      <w:docPartObj>
        <w:docPartGallery w:val="Page Numbers (Bottom of Page)"/>
        <w:docPartUnique/>
      </w:docPartObj>
    </w:sdtPr>
    <w:sdtEndPr/>
    <w:sdtContent>
      <w:p w:rsidR="00674A41" w:rsidRDefault="00C2442F">
        <w:pPr>
          <w:pStyle w:val="a5"/>
          <w:jc w:val="center"/>
        </w:pPr>
        <w:r>
          <w:fldChar w:fldCharType="begin"/>
        </w:r>
        <w:r w:rsidR="006426FA">
          <w:instrText xml:space="preserve"> PAGE   \* MERGEFORMAT </w:instrText>
        </w:r>
        <w:r>
          <w:fldChar w:fldCharType="separate"/>
        </w:r>
        <w:r w:rsidR="008B3098" w:rsidRPr="008B3098">
          <w:rPr>
            <w:noProof/>
            <w:lang w:val="zh-CN"/>
          </w:rPr>
          <w:t>1</w:t>
        </w:r>
        <w:r>
          <w:fldChar w:fldCharType="end"/>
        </w:r>
      </w:p>
    </w:sdtContent>
  </w:sdt>
  <w:p w:rsidR="00674A41" w:rsidRDefault="00DD71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187" w:rsidRDefault="00DD7187" w:rsidP="00A33981">
      <w:r>
        <w:separator/>
      </w:r>
    </w:p>
  </w:footnote>
  <w:footnote w:type="continuationSeparator" w:id="0">
    <w:p w:rsidR="00DD7187" w:rsidRDefault="00DD7187" w:rsidP="00A33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7F66"/>
    <w:multiLevelType w:val="hybridMultilevel"/>
    <w:tmpl w:val="EA44F976"/>
    <w:lvl w:ilvl="0" w:tplc="E0300C4A">
      <w:start w:val="2"/>
      <w:numFmt w:val="japaneseCounting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1C90010A"/>
    <w:multiLevelType w:val="hybridMultilevel"/>
    <w:tmpl w:val="3530D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B1778D"/>
    <w:multiLevelType w:val="hybridMultilevel"/>
    <w:tmpl w:val="AA9E1D8E"/>
    <w:lvl w:ilvl="0" w:tplc="A1D0363A">
      <w:start w:val="1"/>
      <w:numFmt w:val="decimal"/>
      <w:lvlText w:val="（%1）"/>
      <w:lvlJc w:val="left"/>
      <w:pPr>
        <w:ind w:left="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" w:hanging="420"/>
      </w:pPr>
    </w:lvl>
    <w:lvl w:ilvl="2" w:tplc="0409001B" w:tentative="1">
      <w:start w:val="1"/>
      <w:numFmt w:val="lowerRoman"/>
      <w:lvlText w:val="%3."/>
      <w:lvlJc w:val="right"/>
      <w:pPr>
        <w:ind w:left="660" w:hanging="420"/>
      </w:pPr>
    </w:lvl>
    <w:lvl w:ilvl="3" w:tplc="0409000F" w:tentative="1">
      <w:start w:val="1"/>
      <w:numFmt w:val="decimal"/>
      <w:lvlText w:val="%4."/>
      <w:lvlJc w:val="left"/>
      <w:pPr>
        <w:ind w:left="1080" w:hanging="420"/>
      </w:pPr>
    </w:lvl>
    <w:lvl w:ilvl="4" w:tplc="04090019" w:tentative="1">
      <w:start w:val="1"/>
      <w:numFmt w:val="lowerLetter"/>
      <w:lvlText w:val="%5)"/>
      <w:lvlJc w:val="left"/>
      <w:pPr>
        <w:ind w:left="1500" w:hanging="420"/>
      </w:pPr>
    </w:lvl>
    <w:lvl w:ilvl="5" w:tplc="0409001B" w:tentative="1">
      <w:start w:val="1"/>
      <w:numFmt w:val="lowerRoman"/>
      <w:lvlText w:val="%6."/>
      <w:lvlJc w:val="right"/>
      <w:pPr>
        <w:ind w:left="1920" w:hanging="420"/>
      </w:pPr>
    </w:lvl>
    <w:lvl w:ilvl="6" w:tplc="0409000F" w:tentative="1">
      <w:start w:val="1"/>
      <w:numFmt w:val="decimal"/>
      <w:lvlText w:val="%7."/>
      <w:lvlJc w:val="left"/>
      <w:pPr>
        <w:ind w:left="2340" w:hanging="420"/>
      </w:pPr>
    </w:lvl>
    <w:lvl w:ilvl="7" w:tplc="04090019" w:tentative="1">
      <w:start w:val="1"/>
      <w:numFmt w:val="lowerLetter"/>
      <w:lvlText w:val="%8)"/>
      <w:lvlJc w:val="left"/>
      <w:pPr>
        <w:ind w:left="2760" w:hanging="420"/>
      </w:pPr>
    </w:lvl>
    <w:lvl w:ilvl="8" w:tplc="0409001B" w:tentative="1">
      <w:start w:val="1"/>
      <w:numFmt w:val="lowerRoman"/>
      <w:lvlText w:val="%9."/>
      <w:lvlJc w:val="right"/>
      <w:pPr>
        <w:ind w:left="3180" w:hanging="420"/>
      </w:pPr>
    </w:lvl>
  </w:abstractNum>
  <w:abstractNum w:abstractNumId="3" w15:restartNumberingAfterBreak="0">
    <w:nsid w:val="41D65F4F"/>
    <w:multiLevelType w:val="hybridMultilevel"/>
    <w:tmpl w:val="BAE8EE62"/>
    <w:lvl w:ilvl="0" w:tplc="1FAC5B80">
      <w:start w:val="1"/>
      <w:numFmt w:val="chineseCountingThousand"/>
      <w:suff w:val="nothing"/>
      <w:lvlText w:val="(%1)"/>
      <w:lvlJc w:val="left"/>
      <w:pPr>
        <w:ind w:left="420" w:hanging="420"/>
      </w:pPr>
      <w:rPr>
        <w:rFonts w:asciiTheme="minorEastAsia" w:eastAsia="宋体" w:hAnsiTheme="minorEastAsia" w:hint="eastAsia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7F6973"/>
    <w:multiLevelType w:val="hybridMultilevel"/>
    <w:tmpl w:val="5B4AC3A0"/>
    <w:lvl w:ilvl="0" w:tplc="2FF0728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 w15:restartNumberingAfterBreak="0">
    <w:nsid w:val="5D293B7B"/>
    <w:multiLevelType w:val="hybridMultilevel"/>
    <w:tmpl w:val="5594644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66CD0CEA"/>
    <w:multiLevelType w:val="hybridMultilevel"/>
    <w:tmpl w:val="DF72BA70"/>
    <w:lvl w:ilvl="0" w:tplc="60807564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853C44"/>
    <w:multiLevelType w:val="hybridMultilevel"/>
    <w:tmpl w:val="951A7470"/>
    <w:lvl w:ilvl="0" w:tplc="C1D23BE0">
      <w:start w:val="1"/>
      <w:numFmt w:val="chineseCountingThousand"/>
      <w:suff w:val="nothing"/>
      <w:lvlText w:val="(%1)"/>
      <w:lvlJc w:val="left"/>
      <w:pPr>
        <w:ind w:left="2831" w:hanging="420"/>
      </w:pPr>
      <w:rPr>
        <w:rFonts w:asciiTheme="minorEastAsia" w:eastAsia="宋体" w:hAnsiTheme="minorEastAsia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isclosure_Version" w:val="true"/>
  </w:docVars>
  <w:rsids>
    <w:rsidRoot w:val="00A33981"/>
    <w:rsid w:val="000161EF"/>
    <w:rsid w:val="0001763A"/>
    <w:rsid w:val="00030324"/>
    <w:rsid w:val="000315B8"/>
    <w:rsid w:val="00033BF0"/>
    <w:rsid w:val="00035762"/>
    <w:rsid w:val="00037EA1"/>
    <w:rsid w:val="00045039"/>
    <w:rsid w:val="0005160A"/>
    <w:rsid w:val="000524CD"/>
    <w:rsid w:val="00052F35"/>
    <w:rsid w:val="00054C4D"/>
    <w:rsid w:val="000555D1"/>
    <w:rsid w:val="000572EF"/>
    <w:rsid w:val="0005748C"/>
    <w:rsid w:val="0005770A"/>
    <w:rsid w:val="00065215"/>
    <w:rsid w:val="00066FB7"/>
    <w:rsid w:val="0007374C"/>
    <w:rsid w:val="00077441"/>
    <w:rsid w:val="00080939"/>
    <w:rsid w:val="00084657"/>
    <w:rsid w:val="00087E06"/>
    <w:rsid w:val="00097B67"/>
    <w:rsid w:val="000A044D"/>
    <w:rsid w:val="000B1020"/>
    <w:rsid w:val="000B3D98"/>
    <w:rsid w:val="000B6F7E"/>
    <w:rsid w:val="000C462F"/>
    <w:rsid w:val="000C7A9F"/>
    <w:rsid w:val="000C7B4E"/>
    <w:rsid w:val="000C7FBB"/>
    <w:rsid w:val="000D0909"/>
    <w:rsid w:val="000D1CCF"/>
    <w:rsid w:val="000D5B5D"/>
    <w:rsid w:val="000E50FE"/>
    <w:rsid w:val="000F04AE"/>
    <w:rsid w:val="000F29F7"/>
    <w:rsid w:val="000F325C"/>
    <w:rsid w:val="000F39F4"/>
    <w:rsid w:val="000F7605"/>
    <w:rsid w:val="001004B2"/>
    <w:rsid w:val="001024C0"/>
    <w:rsid w:val="001067C4"/>
    <w:rsid w:val="0011046C"/>
    <w:rsid w:val="00112858"/>
    <w:rsid w:val="0013030C"/>
    <w:rsid w:val="001319A6"/>
    <w:rsid w:val="001329D6"/>
    <w:rsid w:val="001555F0"/>
    <w:rsid w:val="00156328"/>
    <w:rsid w:val="0016271A"/>
    <w:rsid w:val="00164E5F"/>
    <w:rsid w:val="00164F5C"/>
    <w:rsid w:val="00166782"/>
    <w:rsid w:val="00167BF4"/>
    <w:rsid w:val="0017384C"/>
    <w:rsid w:val="00177769"/>
    <w:rsid w:val="00184EA4"/>
    <w:rsid w:val="00186281"/>
    <w:rsid w:val="00187389"/>
    <w:rsid w:val="00191C1C"/>
    <w:rsid w:val="00192474"/>
    <w:rsid w:val="00193109"/>
    <w:rsid w:val="00195346"/>
    <w:rsid w:val="001A54B2"/>
    <w:rsid w:val="001B6696"/>
    <w:rsid w:val="001C0838"/>
    <w:rsid w:val="001C08ED"/>
    <w:rsid w:val="001C0E7E"/>
    <w:rsid w:val="001C6A26"/>
    <w:rsid w:val="001D6C14"/>
    <w:rsid w:val="001F4D13"/>
    <w:rsid w:val="001F4DCE"/>
    <w:rsid w:val="001F53F2"/>
    <w:rsid w:val="001F5742"/>
    <w:rsid w:val="002024C5"/>
    <w:rsid w:val="0020680B"/>
    <w:rsid w:val="00206B42"/>
    <w:rsid w:val="00210264"/>
    <w:rsid w:val="002105CB"/>
    <w:rsid w:val="002141A6"/>
    <w:rsid w:val="002200BE"/>
    <w:rsid w:val="00222492"/>
    <w:rsid w:val="002227D1"/>
    <w:rsid w:val="0023149C"/>
    <w:rsid w:val="002459C7"/>
    <w:rsid w:val="002463FF"/>
    <w:rsid w:val="00246668"/>
    <w:rsid w:val="00246A1B"/>
    <w:rsid w:val="00257539"/>
    <w:rsid w:val="00257867"/>
    <w:rsid w:val="00260936"/>
    <w:rsid w:val="0026317D"/>
    <w:rsid w:val="002640EF"/>
    <w:rsid w:val="002779FE"/>
    <w:rsid w:val="00283FE6"/>
    <w:rsid w:val="0029038F"/>
    <w:rsid w:val="00290571"/>
    <w:rsid w:val="002972A6"/>
    <w:rsid w:val="002A563E"/>
    <w:rsid w:val="002A7961"/>
    <w:rsid w:val="002B421F"/>
    <w:rsid w:val="002C0498"/>
    <w:rsid w:val="002C4D11"/>
    <w:rsid w:val="002C7C92"/>
    <w:rsid w:val="002D22B4"/>
    <w:rsid w:val="002D31E6"/>
    <w:rsid w:val="002D3D02"/>
    <w:rsid w:val="002D3E0D"/>
    <w:rsid w:val="002D685E"/>
    <w:rsid w:val="002D7D5F"/>
    <w:rsid w:val="002E7709"/>
    <w:rsid w:val="00305075"/>
    <w:rsid w:val="00312FA1"/>
    <w:rsid w:val="0031365E"/>
    <w:rsid w:val="00314356"/>
    <w:rsid w:val="003145E6"/>
    <w:rsid w:val="00344FC9"/>
    <w:rsid w:val="003452EC"/>
    <w:rsid w:val="0035150A"/>
    <w:rsid w:val="00351809"/>
    <w:rsid w:val="00352A17"/>
    <w:rsid w:val="0036148C"/>
    <w:rsid w:val="00363418"/>
    <w:rsid w:val="0037023D"/>
    <w:rsid w:val="0037033B"/>
    <w:rsid w:val="00384EFD"/>
    <w:rsid w:val="003936CD"/>
    <w:rsid w:val="00394E90"/>
    <w:rsid w:val="00396F10"/>
    <w:rsid w:val="003A2597"/>
    <w:rsid w:val="003B1A94"/>
    <w:rsid w:val="003B5CE2"/>
    <w:rsid w:val="003B62AF"/>
    <w:rsid w:val="003C2301"/>
    <w:rsid w:val="003D0377"/>
    <w:rsid w:val="003D24D0"/>
    <w:rsid w:val="003D463E"/>
    <w:rsid w:val="003D5362"/>
    <w:rsid w:val="003D6A4C"/>
    <w:rsid w:val="003F3431"/>
    <w:rsid w:val="003F38BA"/>
    <w:rsid w:val="00404114"/>
    <w:rsid w:val="004045C8"/>
    <w:rsid w:val="0040484C"/>
    <w:rsid w:val="004048D1"/>
    <w:rsid w:val="00405372"/>
    <w:rsid w:val="0040703B"/>
    <w:rsid w:val="0042362E"/>
    <w:rsid w:val="004317A9"/>
    <w:rsid w:val="0044005C"/>
    <w:rsid w:val="00440706"/>
    <w:rsid w:val="00441405"/>
    <w:rsid w:val="0044547F"/>
    <w:rsid w:val="00463EC9"/>
    <w:rsid w:val="004672C4"/>
    <w:rsid w:val="00471309"/>
    <w:rsid w:val="00474B16"/>
    <w:rsid w:val="00475EFF"/>
    <w:rsid w:val="00480378"/>
    <w:rsid w:val="00481D45"/>
    <w:rsid w:val="00483F9F"/>
    <w:rsid w:val="00492E77"/>
    <w:rsid w:val="004951F0"/>
    <w:rsid w:val="004B13DA"/>
    <w:rsid w:val="004B35F3"/>
    <w:rsid w:val="004C66AD"/>
    <w:rsid w:val="004E18AB"/>
    <w:rsid w:val="004E208B"/>
    <w:rsid w:val="004E3622"/>
    <w:rsid w:val="004F1033"/>
    <w:rsid w:val="004F42F9"/>
    <w:rsid w:val="004F47B0"/>
    <w:rsid w:val="004F4E8B"/>
    <w:rsid w:val="004F5DA2"/>
    <w:rsid w:val="004F684B"/>
    <w:rsid w:val="004F6AAB"/>
    <w:rsid w:val="00503066"/>
    <w:rsid w:val="00511669"/>
    <w:rsid w:val="005152E4"/>
    <w:rsid w:val="00516C08"/>
    <w:rsid w:val="0051715D"/>
    <w:rsid w:val="00534177"/>
    <w:rsid w:val="00534B1B"/>
    <w:rsid w:val="005508DF"/>
    <w:rsid w:val="005663A0"/>
    <w:rsid w:val="00567E83"/>
    <w:rsid w:val="00573E1A"/>
    <w:rsid w:val="00573E60"/>
    <w:rsid w:val="00582D6A"/>
    <w:rsid w:val="00585091"/>
    <w:rsid w:val="00596A43"/>
    <w:rsid w:val="005A0600"/>
    <w:rsid w:val="005A3568"/>
    <w:rsid w:val="005A366A"/>
    <w:rsid w:val="005A7ECE"/>
    <w:rsid w:val="005B0B2D"/>
    <w:rsid w:val="005B5A4D"/>
    <w:rsid w:val="005B6EE2"/>
    <w:rsid w:val="005B78ED"/>
    <w:rsid w:val="005C2FCD"/>
    <w:rsid w:val="005D0AA9"/>
    <w:rsid w:val="005D76C7"/>
    <w:rsid w:val="005E580C"/>
    <w:rsid w:val="005E7617"/>
    <w:rsid w:val="005F1625"/>
    <w:rsid w:val="005F239C"/>
    <w:rsid w:val="005F52A7"/>
    <w:rsid w:val="005F6B11"/>
    <w:rsid w:val="006010B4"/>
    <w:rsid w:val="00601FE4"/>
    <w:rsid w:val="00613E31"/>
    <w:rsid w:val="006236D6"/>
    <w:rsid w:val="00626591"/>
    <w:rsid w:val="00626BCB"/>
    <w:rsid w:val="00632BC1"/>
    <w:rsid w:val="00633107"/>
    <w:rsid w:val="00634440"/>
    <w:rsid w:val="00636BE0"/>
    <w:rsid w:val="00640ECA"/>
    <w:rsid w:val="006416C7"/>
    <w:rsid w:val="006426FA"/>
    <w:rsid w:val="006441BA"/>
    <w:rsid w:val="006443C9"/>
    <w:rsid w:val="00645482"/>
    <w:rsid w:val="00645FCF"/>
    <w:rsid w:val="0064766E"/>
    <w:rsid w:val="0065390C"/>
    <w:rsid w:val="00655D74"/>
    <w:rsid w:val="00672F43"/>
    <w:rsid w:val="00675D5E"/>
    <w:rsid w:val="00681847"/>
    <w:rsid w:val="00681A0D"/>
    <w:rsid w:val="00683621"/>
    <w:rsid w:val="0068481F"/>
    <w:rsid w:val="006869FF"/>
    <w:rsid w:val="006A364D"/>
    <w:rsid w:val="006A37A2"/>
    <w:rsid w:val="006B1683"/>
    <w:rsid w:val="006B6A9D"/>
    <w:rsid w:val="006B7C79"/>
    <w:rsid w:val="006C3CD8"/>
    <w:rsid w:val="006C7A8E"/>
    <w:rsid w:val="006D04C4"/>
    <w:rsid w:val="006D661E"/>
    <w:rsid w:val="006D6DB5"/>
    <w:rsid w:val="006E097B"/>
    <w:rsid w:val="006E1BD1"/>
    <w:rsid w:val="006E56E1"/>
    <w:rsid w:val="006F20C1"/>
    <w:rsid w:val="006F7ADF"/>
    <w:rsid w:val="00701D68"/>
    <w:rsid w:val="00703D5D"/>
    <w:rsid w:val="00707BF7"/>
    <w:rsid w:val="00707D5A"/>
    <w:rsid w:val="00710FE6"/>
    <w:rsid w:val="00711573"/>
    <w:rsid w:val="00716CB2"/>
    <w:rsid w:val="007206D5"/>
    <w:rsid w:val="00720C41"/>
    <w:rsid w:val="00726A18"/>
    <w:rsid w:val="00732228"/>
    <w:rsid w:val="00732A46"/>
    <w:rsid w:val="007332DE"/>
    <w:rsid w:val="00734538"/>
    <w:rsid w:val="007411EC"/>
    <w:rsid w:val="00746BD1"/>
    <w:rsid w:val="007478DB"/>
    <w:rsid w:val="00750D19"/>
    <w:rsid w:val="00756DCA"/>
    <w:rsid w:val="00757A74"/>
    <w:rsid w:val="0076572C"/>
    <w:rsid w:val="00780067"/>
    <w:rsid w:val="007811FE"/>
    <w:rsid w:val="00786985"/>
    <w:rsid w:val="007872FE"/>
    <w:rsid w:val="00787A92"/>
    <w:rsid w:val="00790566"/>
    <w:rsid w:val="00792864"/>
    <w:rsid w:val="00794505"/>
    <w:rsid w:val="00797263"/>
    <w:rsid w:val="007A4A41"/>
    <w:rsid w:val="007A54DB"/>
    <w:rsid w:val="007A71DD"/>
    <w:rsid w:val="007A7859"/>
    <w:rsid w:val="007B236C"/>
    <w:rsid w:val="007B67DC"/>
    <w:rsid w:val="007C1E38"/>
    <w:rsid w:val="007D30C2"/>
    <w:rsid w:val="007D3273"/>
    <w:rsid w:val="007D65C9"/>
    <w:rsid w:val="007E135F"/>
    <w:rsid w:val="007E773B"/>
    <w:rsid w:val="007E7836"/>
    <w:rsid w:val="007F1454"/>
    <w:rsid w:val="007F20F2"/>
    <w:rsid w:val="00805107"/>
    <w:rsid w:val="00807FB3"/>
    <w:rsid w:val="00812851"/>
    <w:rsid w:val="00814B38"/>
    <w:rsid w:val="00821A06"/>
    <w:rsid w:val="00821E7E"/>
    <w:rsid w:val="00822F0D"/>
    <w:rsid w:val="008279A8"/>
    <w:rsid w:val="0083122E"/>
    <w:rsid w:val="00835BFE"/>
    <w:rsid w:val="008371D6"/>
    <w:rsid w:val="0083778B"/>
    <w:rsid w:val="00843C17"/>
    <w:rsid w:val="00850C2B"/>
    <w:rsid w:val="00854F10"/>
    <w:rsid w:val="00855AA4"/>
    <w:rsid w:val="00860F30"/>
    <w:rsid w:val="008621CB"/>
    <w:rsid w:val="00863A0E"/>
    <w:rsid w:val="00865735"/>
    <w:rsid w:val="00865E3F"/>
    <w:rsid w:val="008668A6"/>
    <w:rsid w:val="00870913"/>
    <w:rsid w:val="00871BA6"/>
    <w:rsid w:val="00873780"/>
    <w:rsid w:val="00885FB8"/>
    <w:rsid w:val="00894020"/>
    <w:rsid w:val="008A4B0A"/>
    <w:rsid w:val="008B3098"/>
    <w:rsid w:val="008B47FA"/>
    <w:rsid w:val="008B6429"/>
    <w:rsid w:val="008C3A11"/>
    <w:rsid w:val="008C4B07"/>
    <w:rsid w:val="008C621D"/>
    <w:rsid w:val="008D5653"/>
    <w:rsid w:val="008D5C8D"/>
    <w:rsid w:val="008E0B5F"/>
    <w:rsid w:val="008E6063"/>
    <w:rsid w:val="008F6DBA"/>
    <w:rsid w:val="00915235"/>
    <w:rsid w:val="00916E5B"/>
    <w:rsid w:val="00920762"/>
    <w:rsid w:val="0092747E"/>
    <w:rsid w:val="00927892"/>
    <w:rsid w:val="009349FB"/>
    <w:rsid w:val="00935562"/>
    <w:rsid w:val="009362BA"/>
    <w:rsid w:val="0094093C"/>
    <w:rsid w:val="009419F0"/>
    <w:rsid w:val="00941D2B"/>
    <w:rsid w:val="00950489"/>
    <w:rsid w:val="009510A4"/>
    <w:rsid w:val="009569D2"/>
    <w:rsid w:val="0096289A"/>
    <w:rsid w:val="00962FA4"/>
    <w:rsid w:val="00965D29"/>
    <w:rsid w:val="00973075"/>
    <w:rsid w:val="00973947"/>
    <w:rsid w:val="0097525B"/>
    <w:rsid w:val="00976E01"/>
    <w:rsid w:val="00977234"/>
    <w:rsid w:val="00980921"/>
    <w:rsid w:val="009809E1"/>
    <w:rsid w:val="009811C1"/>
    <w:rsid w:val="00984B74"/>
    <w:rsid w:val="00985E71"/>
    <w:rsid w:val="0098684D"/>
    <w:rsid w:val="00986CCB"/>
    <w:rsid w:val="00990F89"/>
    <w:rsid w:val="00991C03"/>
    <w:rsid w:val="00995C6F"/>
    <w:rsid w:val="009A0DAC"/>
    <w:rsid w:val="009A4FAC"/>
    <w:rsid w:val="009A5387"/>
    <w:rsid w:val="009B15A8"/>
    <w:rsid w:val="009C1A78"/>
    <w:rsid w:val="009C3C1A"/>
    <w:rsid w:val="009C4E67"/>
    <w:rsid w:val="009C6798"/>
    <w:rsid w:val="009D1246"/>
    <w:rsid w:val="009D32C0"/>
    <w:rsid w:val="009D621C"/>
    <w:rsid w:val="009E36AB"/>
    <w:rsid w:val="009E5113"/>
    <w:rsid w:val="009F0462"/>
    <w:rsid w:val="009F1911"/>
    <w:rsid w:val="00A021A9"/>
    <w:rsid w:val="00A14759"/>
    <w:rsid w:val="00A162C0"/>
    <w:rsid w:val="00A20987"/>
    <w:rsid w:val="00A318C8"/>
    <w:rsid w:val="00A33981"/>
    <w:rsid w:val="00A35121"/>
    <w:rsid w:val="00A35DD1"/>
    <w:rsid w:val="00A45B30"/>
    <w:rsid w:val="00A55AE6"/>
    <w:rsid w:val="00A56E2C"/>
    <w:rsid w:val="00A644B1"/>
    <w:rsid w:val="00A66EAC"/>
    <w:rsid w:val="00A736E2"/>
    <w:rsid w:val="00A745BE"/>
    <w:rsid w:val="00A759E6"/>
    <w:rsid w:val="00A7615F"/>
    <w:rsid w:val="00A7648B"/>
    <w:rsid w:val="00A7789C"/>
    <w:rsid w:val="00A809FA"/>
    <w:rsid w:val="00A82839"/>
    <w:rsid w:val="00A85CCE"/>
    <w:rsid w:val="00A91474"/>
    <w:rsid w:val="00A918E0"/>
    <w:rsid w:val="00A9343C"/>
    <w:rsid w:val="00A96F40"/>
    <w:rsid w:val="00AA4997"/>
    <w:rsid w:val="00AA6D3F"/>
    <w:rsid w:val="00AB1275"/>
    <w:rsid w:val="00AB25CD"/>
    <w:rsid w:val="00AB2FC5"/>
    <w:rsid w:val="00AB32AA"/>
    <w:rsid w:val="00AB3AEB"/>
    <w:rsid w:val="00AB53E9"/>
    <w:rsid w:val="00AC0C01"/>
    <w:rsid w:val="00AC133C"/>
    <w:rsid w:val="00AC523B"/>
    <w:rsid w:val="00AC5E41"/>
    <w:rsid w:val="00AD23B2"/>
    <w:rsid w:val="00AD6BE3"/>
    <w:rsid w:val="00AD7169"/>
    <w:rsid w:val="00AD7268"/>
    <w:rsid w:val="00AE44FA"/>
    <w:rsid w:val="00AE4FE1"/>
    <w:rsid w:val="00AE65C5"/>
    <w:rsid w:val="00AF16E9"/>
    <w:rsid w:val="00AF2EBC"/>
    <w:rsid w:val="00AF3C49"/>
    <w:rsid w:val="00AF5677"/>
    <w:rsid w:val="00AF6407"/>
    <w:rsid w:val="00B0149C"/>
    <w:rsid w:val="00B015D2"/>
    <w:rsid w:val="00B01C85"/>
    <w:rsid w:val="00B10B33"/>
    <w:rsid w:val="00B11211"/>
    <w:rsid w:val="00B12A4D"/>
    <w:rsid w:val="00B14120"/>
    <w:rsid w:val="00B21463"/>
    <w:rsid w:val="00B218EB"/>
    <w:rsid w:val="00B23561"/>
    <w:rsid w:val="00B31B4E"/>
    <w:rsid w:val="00B35094"/>
    <w:rsid w:val="00B356A4"/>
    <w:rsid w:val="00B35C5C"/>
    <w:rsid w:val="00B36196"/>
    <w:rsid w:val="00B40712"/>
    <w:rsid w:val="00B4141E"/>
    <w:rsid w:val="00B505CD"/>
    <w:rsid w:val="00B51FED"/>
    <w:rsid w:val="00B529D2"/>
    <w:rsid w:val="00B546B6"/>
    <w:rsid w:val="00B552A2"/>
    <w:rsid w:val="00B5608B"/>
    <w:rsid w:val="00B60937"/>
    <w:rsid w:val="00B638AB"/>
    <w:rsid w:val="00B65572"/>
    <w:rsid w:val="00B67238"/>
    <w:rsid w:val="00B70CDC"/>
    <w:rsid w:val="00B83844"/>
    <w:rsid w:val="00B84CFB"/>
    <w:rsid w:val="00B877AD"/>
    <w:rsid w:val="00B9353C"/>
    <w:rsid w:val="00B9630E"/>
    <w:rsid w:val="00B97682"/>
    <w:rsid w:val="00B97F65"/>
    <w:rsid w:val="00BA0917"/>
    <w:rsid w:val="00BA3E6C"/>
    <w:rsid w:val="00BA6843"/>
    <w:rsid w:val="00BB3DF0"/>
    <w:rsid w:val="00BB42F9"/>
    <w:rsid w:val="00BB6656"/>
    <w:rsid w:val="00BB75F8"/>
    <w:rsid w:val="00BD3428"/>
    <w:rsid w:val="00BE0754"/>
    <w:rsid w:val="00BE5F34"/>
    <w:rsid w:val="00BE7F73"/>
    <w:rsid w:val="00BF0C6D"/>
    <w:rsid w:val="00BF264A"/>
    <w:rsid w:val="00BF6437"/>
    <w:rsid w:val="00C02078"/>
    <w:rsid w:val="00C05B5B"/>
    <w:rsid w:val="00C06652"/>
    <w:rsid w:val="00C20D14"/>
    <w:rsid w:val="00C21467"/>
    <w:rsid w:val="00C21FC7"/>
    <w:rsid w:val="00C2208D"/>
    <w:rsid w:val="00C2442F"/>
    <w:rsid w:val="00C32FBA"/>
    <w:rsid w:val="00C42620"/>
    <w:rsid w:val="00C431E3"/>
    <w:rsid w:val="00C43B92"/>
    <w:rsid w:val="00C502E2"/>
    <w:rsid w:val="00C62CAC"/>
    <w:rsid w:val="00C7476A"/>
    <w:rsid w:val="00C74F50"/>
    <w:rsid w:val="00C750C3"/>
    <w:rsid w:val="00C76006"/>
    <w:rsid w:val="00C7623C"/>
    <w:rsid w:val="00C81A62"/>
    <w:rsid w:val="00C81B0D"/>
    <w:rsid w:val="00C93134"/>
    <w:rsid w:val="00C949A4"/>
    <w:rsid w:val="00C9618F"/>
    <w:rsid w:val="00CB7397"/>
    <w:rsid w:val="00CC0BB5"/>
    <w:rsid w:val="00CC17DD"/>
    <w:rsid w:val="00CC2F17"/>
    <w:rsid w:val="00CC68DE"/>
    <w:rsid w:val="00CC70F8"/>
    <w:rsid w:val="00CD0DF5"/>
    <w:rsid w:val="00CD3ABF"/>
    <w:rsid w:val="00CE396F"/>
    <w:rsid w:val="00D011EA"/>
    <w:rsid w:val="00D0145C"/>
    <w:rsid w:val="00D024C3"/>
    <w:rsid w:val="00D04090"/>
    <w:rsid w:val="00D04F9E"/>
    <w:rsid w:val="00D06B46"/>
    <w:rsid w:val="00D0759F"/>
    <w:rsid w:val="00D11E98"/>
    <w:rsid w:val="00D12098"/>
    <w:rsid w:val="00D12D16"/>
    <w:rsid w:val="00D14754"/>
    <w:rsid w:val="00D15FBE"/>
    <w:rsid w:val="00D1670D"/>
    <w:rsid w:val="00D21129"/>
    <w:rsid w:val="00D27E86"/>
    <w:rsid w:val="00D3501F"/>
    <w:rsid w:val="00D43D3E"/>
    <w:rsid w:val="00D45C03"/>
    <w:rsid w:val="00D46A70"/>
    <w:rsid w:val="00D6734A"/>
    <w:rsid w:val="00D77EB8"/>
    <w:rsid w:val="00D87781"/>
    <w:rsid w:val="00D92812"/>
    <w:rsid w:val="00D929DD"/>
    <w:rsid w:val="00D95F99"/>
    <w:rsid w:val="00D97096"/>
    <w:rsid w:val="00D9784B"/>
    <w:rsid w:val="00DA1592"/>
    <w:rsid w:val="00DA17FB"/>
    <w:rsid w:val="00DA2D1A"/>
    <w:rsid w:val="00DA3EEE"/>
    <w:rsid w:val="00DA6194"/>
    <w:rsid w:val="00DA6C81"/>
    <w:rsid w:val="00DB64FF"/>
    <w:rsid w:val="00DD232D"/>
    <w:rsid w:val="00DD7187"/>
    <w:rsid w:val="00DD7E44"/>
    <w:rsid w:val="00DD7E70"/>
    <w:rsid w:val="00DE4020"/>
    <w:rsid w:val="00DE7C37"/>
    <w:rsid w:val="00DF6BB2"/>
    <w:rsid w:val="00E06B57"/>
    <w:rsid w:val="00E11757"/>
    <w:rsid w:val="00E12845"/>
    <w:rsid w:val="00E12E16"/>
    <w:rsid w:val="00E161DE"/>
    <w:rsid w:val="00E16567"/>
    <w:rsid w:val="00E23694"/>
    <w:rsid w:val="00E24393"/>
    <w:rsid w:val="00E25046"/>
    <w:rsid w:val="00E26CC5"/>
    <w:rsid w:val="00E346A0"/>
    <w:rsid w:val="00E35EB7"/>
    <w:rsid w:val="00E36EAB"/>
    <w:rsid w:val="00E416BB"/>
    <w:rsid w:val="00E41F4D"/>
    <w:rsid w:val="00E42443"/>
    <w:rsid w:val="00E53962"/>
    <w:rsid w:val="00E5738D"/>
    <w:rsid w:val="00E64F7A"/>
    <w:rsid w:val="00E66D53"/>
    <w:rsid w:val="00E750C0"/>
    <w:rsid w:val="00E7667B"/>
    <w:rsid w:val="00E80BA9"/>
    <w:rsid w:val="00E812C4"/>
    <w:rsid w:val="00E85A52"/>
    <w:rsid w:val="00E90081"/>
    <w:rsid w:val="00E91B8C"/>
    <w:rsid w:val="00E95B3E"/>
    <w:rsid w:val="00EA5CA0"/>
    <w:rsid w:val="00EB197A"/>
    <w:rsid w:val="00EB3518"/>
    <w:rsid w:val="00EB6422"/>
    <w:rsid w:val="00EB672B"/>
    <w:rsid w:val="00EC42AC"/>
    <w:rsid w:val="00EC7BAA"/>
    <w:rsid w:val="00ED5A0C"/>
    <w:rsid w:val="00EE1D14"/>
    <w:rsid w:val="00EE2F22"/>
    <w:rsid w:val="00EF0D21"/>
    <w:rsid w:val="00EF3017"/>
    <w:rsid w:val="00F0001D"/>
    <w:rsid w:val="00F0207E"/>
    <w:rsid w:val="00F03617"/>
    <w:rsid w:val="00F03B7F"/>
    <w:rsid w:val="00F04419"/>
    <w:rsid w:val="00F10C29"/>
    <w:rsid w:val="00F200D6"/>
    <w:rsid w:val="00F201E5"/>
    <w:rsid w:val="00F27810"/>
    <w:rsid w:val="00F339FC"/>
    <w:rsid w:val="00F40441"/>
    <w:rsid w:val="00F4163D"/>
    <w:rsid w:val="00F43E83"/>
    <w:rsid w:val="00F52CF9"/>
    <w:rsid w:val="00F6515E"/>
    <w:rsid w:val="00F65B71"/>
    <w:rsid w:val="00F71303"/>
    <w:rsid w:val="00F73213"/>
    <w:rsid w:val="00F80E02"/>
    <w:rsid w:val="00F831E4"/>
    <w:rsid w:val="00F83CB7"/>
    <w:rsid w:val="00F87B57"/>
    <w:rsid w:val="00F942BE"/>
    <w:rsid w:val="00F9798D"/>
    <w:rsid w:val="00F97A18"/>
    <w:rsid w:val="00F97C81"/>
    <w:rsid w:val="00FA1AAE"/>
    <w:rsid w:val="00FA2AD0"/>
    <w:rsid w:val="00FA2C73"/>
    <w:rsid w:val="00FA3FFA"/>
    <w:rsid w:val="00FA4C40"/>
    <w:rsid w:val="00FA6AA9"/>
    <w:rsid w:val="00FC242C"/>
    <w:rsid w:val="00FC5C1A"/>
    <w:rsid w:val="00FC7E29"/>
    <w:rsid w:val="00FD01A6"/>
    <w:rsid w:val="00FD1C21"/>
    <w:rsid w:val="00FE0818"/>
    <w:rsid w:val="00FE0BE7"/>
    <w:rsid w:val="00FE21AE"/>
    <w:rsid w:val="00FE2E25"/>
    <w:rsid w:val="00FE3A63"/>
    <w:rsid w:val="00FE70AC"/>
    <w:rsid w:val="00FF06AE"/>
    <w:rsid w:val="00FF2106"/>
    <w:rsid w:val="00FF513F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C3CB4"/>
  <w15:docId w15:val="{7E3FFFE0-0FD0-4473-A797-85E5EC32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A54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A54B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9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981"/>
    <w:rPr>
      <w:sz w:val="18"/>
      <w:szCs w:val="18"/>
    </w:rPr>
  </w:style>
  <w:style w:type="table" w:styleId="a7">
    <w:name w:val="Table Grid"/>
    <w:basedOn w:val="a1"/>
    <w:uiPriority w:val="59"/>
    <w:rsid w:val="00A33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057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29057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90571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6AA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4F6AA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4F6AAB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6AA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4F6AAB"/>
    <w:rPr>
      <w:b/>
      <w:bCs/>
    </w:rPr>
  </w:style>
  <w:style w:type="character" w:styleId="af0">
    <w:name w:val="Placeholder Text"/>
    <w:basedOn w:val="a0"/>
    <w:uiPriority w:val="99"/>
    <w:semiHidden/>
    <w:rsid w:val="00A96F40"/>
    <w:rPr>
      <w:color w:val="auto"/>
    </w:rPr>
  </w:style>
  <w:style w:type="character" w:customStyle="1" w:styleId="10">
    <w:name w:val="标题 1 字符"/>
    <w:basedOn w:val="a0"/>
    <w:link w:val="1"/>
    <w:uiPriority w:val="9"/>
    <w:rsid w:val="001A54B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A54B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1">
    <w:name w:val="Document Map"/>
    <w:basedOn w:val="a"/>
    <w:link w:val="af2"/>
    <w:uiPriority w:val="99"/>
    <w:semiHidden/>
    <w:unhideWhenUsed/>
    <w:rsid w:val="005A7ECE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5A7EC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SSE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GBC111111111111111111111111111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335018-4031-4994-B254-7C3403066DD9}"/>
      </w:docPartPr>
      <w:docPartBody>
        <w:p w:rsidR="001B3F4A" w:rsidRDefault="004B4732">
          <w:r w:rsidRPr="00F13107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GBC222222222222222222222222222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816C65-B181-4BC7-8ACD-FBB50401A13E}"/>
      </w:docPartPr>
      <w:docPartBody>
        <w:p w:rsidR="00DB32E8" w:rsidRDefault="00BD6738" w:rsidP="00BD6738">
          <w:pPr>
            <w:pStyle w:val="AC2BCA0CA76F446FA498D490ACE6B659"/>
          </w:pPr>
          <w:r w:rsidRPr="00F13107">
            <w:rPr>
              <w:rStyle w:val="a3"/>
              <w:rFonts w:hint="eastAsia"/>
              <w:color w:val="333399"/>
              <w:u w:val="single"/>
            </w:rPr>
            <w:t xml:space="preserve">　　　</w:t>
          </w:r>
        </w:p>
      </w:docPartBody>
    </w:docPart>
    <w:docPart>
      <w:docPartPr>
        <w:name w:val="BCDD03E3A35743C0AAA7F770816028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242B0E-07D1-4F80-B8AD-557462E8BC54}"/>
      </w:docPartPr>
      <w:docPartBody>
        <w:p w:rsidR="001716B5" w:rsidRDefault="00D13A9E" w:rsidP="00D13A9E">
          <w:pPr>
            <w:pStyle w:val="BCDD03E3A35743C0AAA7F77081602839"/>
          </w:pPr>
          <w:r w:rsidRPr="00F13107"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738E8BC80CE475E948A055DF21301A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788E39-0CAD-46DA-AFE5-F8B27778D53A}"/>
      </w:docPartPr>
      <w:docPartBody>
        <w:p w:rsidR="001716B5" w:rsidRDefault="00D13A9E" w:rsidP="00D13A9E">
          <w:pPr>
            <w:pStyle w:val="1738E8BC80CE475E948A055DF21301A0"/>
          </w:pPr>
          <w:r w:rsidRPr="00F13107">
            <w:rPr>
              <w:rStyle w:val="a3"/>
              <w:rFonts w:hint="eastAsia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732"/>
    <w:rsid w:val="000033E6"/>
    <w:rsid w:val="00007057"/>
    <w:rsid w:val="000418DB"/>
    <w:rsid w:val="000433A0"/>
    <w:rsid w:val="00056EFD"/>
    <w:rsid w:val="00070BD7"/>
    <w:rsid w:val="0008746C"/>
    <w:rsid w:val="000905A3"/>
    <w:rsid w:val="000D54B2"/>
    <w:rsid w:val="001074BA"/>
    <w:rsid w:val="00111468"/>
    <w:rsid w:val="00111DAA"/>
    <w:rsid w:val="00113C72"/>
    <w:rsid w:val="0014004B"/>
    <w:rsid w:val="00140C71"/>
    <w:rsid w:val="0015740E"/>
    <w:rsid w:val="001716B5"/>
    <w:rsid w:val="0017658F"/>
    <w:rsid w:val="00180488"/>
    <w:rsid w:val="001809E7"/>
    <w:rsid w:val="0018378B"/>
    <w:rsid w:val="00184629"/>
    <w:rsid w:val="00194ED2"/>
    <w:rsid w:val="001A0C5D"/>
    <w:rsid w:val="001B3F4A"/>
    <w:rsid w:val="001B4C9C"/>
    <w:rsid w:val="001D5801"/>
    <w:rsid w:val="001E4A98"/>
    <w:rsid w:val="00251583"/>
    <w:rsid w:val="00290736"/>
    <w:rsid w:val="002B101B"/>
    <w:rsid w:val="002C728C"/>
    <w:rsid w:val="00303D0A"/>
    <w:rsid w:val="00326F98"/>
    <w:rsid w:val="003372F1"/>
    <w:rsid w:val="00342125"/>
    <w:rsid w:val="0036439E"/>
    <w:rsid w:val="00374CA6"/>
    <w:rsid w:val="003811EB"/>
    <w:rsid w:val="0038637F"/>
    <w:rsid w:val="003942DE"/>
    <w:rsid w:val="003A0811"/>
    <w:rsid w:val="003A4B4E"/>
    <w:rsid w:val="003B2DF3"/>
    <w:rsid w:val="003B3226"/>
    <w:rsid w:val="003C06A4"/>
    <w:rsid w:val="003E4FAA"/>
    <w:rsid w:val="004311D8"/>
    <w:rsid w:val="00445124"/>
    <w:rsid w:val="00447206"/>
    <w:rsid w:val="0047138C"/>
    <w:rsid w:val="00471D20"/>
    <w:rsid w:val="0047207B"/>
    <w:rsid w:val="00480C5F"/>
    <w:rsid w:val="004B0FB3"/>
    <w:rsid w:val="004B4732"/>
    <w:rsid w:val="004C1A9F"/>
    <w:rsid w:val="004C31B3"/>
    <w:rsid w:val="004D24D0"/>
    <w:rsid w:val="004E3BF2"/>
    <w:rsid w:val="004E6655"/>
    <w:rsid w:val="004F3B43"/>
    <w:rsid w:val="00511CE5"/>
    <w:rsid w:val="00517F13"/>
    <w:rsid w:val="00534B0C"/>
    <w:rsid w:val="00570397"/>
    <w:rsid w:val="00580340"/>
    <w:rsid w:val="005C26B3"/>
    <w:rsid w:val="005D6ED0"/>
    <w:rsid w:val="005E22BA"/>
    <w:rsid w:val="0060555D"/>
    <w:rsid w:val="00611F02"/>
    <w:rsid w:val="00624D6C"/>
    <w:rsid w:val="00633351"/>
    <w:rsid w:val="006764D8"/>
    <w:rsid w:val="006B3DE8"/>
    <w:rsid w:val="006C742E"/>
    <w:rsid w:val="006D5098"/>
    <w:rsid w:val="006D6E83"/>
    <w:rsid w:val="006E1511"/>
    <w:rsid w:val="006E4443"/>
    <w:rsid w:val="006F2A46"/>
    <w:rsid w:val="00705576"/>
    <w:rsid w:val="0074185B"/>
    <w:rsid w:val="007910C8"/>
    <w:rsid w:val="007B7DE5"/>
    <w:rsid w:val="007E03C8"/>
    <w:rsid w:val="0081437D"/>
    <w:rsid w:val="0081459F"/>
    <w:rsid w:val="00815CBB"/>
    <w:rsid w:val="00823022"/>
    <w:rsid w:val="00831EF2"/>
    <w:rsid w:val="00855F81"/>
    <w:rsid w:val="0085719B"/>
    <w:rsid w:val="008657A3"/>
    <w:rsid w:val="008665EE"/>
    <w:rsid w:val="00871AF8"/>
    <w:rsid w:val="008769FC"/>
    <w:rsid w:val="00881F26"/>
    <w:rsid w:val="00885676"/>
    <w:rsid w:val="00890E70"/>
    <w:rsid w:val="00891848"/>
    <w:rsid w:val="008A2A40"/>
    <w:rsid w:val="008B3FC7"/>
    <w:rsid w:val="008B7C31"/>
    <w:rsid w:val="008C520B"/>
    <w:rsid w:val="008D65A2"/>
    <w:rsid w:val="00901869"/>
    <w:rsid w:val="00904C64"/>
    <w:rsid w:val="0094016E"/>
    <w:rsid w:val="0094391A"/>
    <w:rsid w:val="00944244"/>
    <w:rsid w:val="009629B3"/>
    <w:rsid w:val="00970F66"/>
    <w:rsid w:val="00990B7E"/>
    <w:rsid w:val="009911EB"/>
    <w:rsid w:val="00A21066"/>
    <w:rsid w:val="00A40E38"/>
    <w:rsid w:val="00A41257"/>
    <w:rsid w:val="00A43432"/>
    <w:rsid w:val="00A4591B"/>
    <w:rsid w:val="00AD7500"/>
    <w:rsid w:val="00AF0D0C"/>
    <w:rsid w:val="00B44FEC"/>
    <w:rsid w:val="00B4520C"/>
    <w:rsid w:val="00B454B0"/>
    <w:rsid w:val="00B53E99"/>
    <w:rsid w:val="00B934EC"/>
    <w:rsid w:val="00B9604A"/>
    <w:rsid w:val="00BB39B4"/>
    <w:rsid w:val="00BD6738"/>
    <w:rsid w:val="00C00FE7"/>
    <w:rsid w:val="00C013E3"/>
    <w:rsid w:val="00C12A22"/>
    <w:rsid w:val="00C5594C"/>
    <w:rsid w:val="00C62016"/>
    <w:rsid w:val="00C65908"/>
    <w:rsid w:val="00C815B3"/>
    <w:rsid w:val="00C8248E"/>
    <w:rsid w:val="00C925C1"/>
    <w:rsid w:val="00C9785A"/>
    <w:rsid w:val="00CA267E"/>
    <w:rsid w:val="00CA528B"/>
    <w:rsid w:val="00CA5A22"/>
    <w:rsid w:val="00CB53DD"/>
    <w:rsid w:val="00CD61E3"/>
    <w:rsid w:val="00CE47B1"/>
    <w:rsid w:val="00CF3B0B"/>
    <w:rsid w:val="00D13A9E"/>
    <w:rsid w:val="00D64CAF"/>
    <w:rsid w:val="00D72D12"/>
    <w:rsid w:val="00D86D64"/>
    <w:rsid w:val="00DB32E8"/>
    <w:rsid w:val="00DC0DF8"/>
    <w:rsid w:val="00DC458A"/>
    <w:rsid w:val="00DC565D"/>
    <w:rsid w:val="00DE0E4B"/>
    <w:rsid w:val="00DF5D1E"/>
    <w:rsid w:val="00E13368"/>
    <w:rsid w:val="00E251F5"/>
    <w:rsid w:val="00E3735F"/>
    <w:rsid w:val="00E61363"/>
    <w:rsid w:val="00E774E0"/>
    <w:rsid w:val="00E80CA2"/>
    <w:rsid w:val="00E83879"/>
    <w:rsid w:val="00EC5DDC"/>
    <w:rsid w:val="00ED0C61"/>
    <w:rsid w:val="00ED5B3B"/>
    <w:rsid w:val="00F05FDE"/>
    <w:rsid w:val="00F11375"/>
    <w:rsid w:val="00F65BDC"/>
    <w:rsid w:val="00F77791"/>
    <w:rsid w:val="00F86E42"/>
    <w:rsid w:val="00F93712"/>
    <w:rsid w:val="00FB1165"/>
    <w:rsid w:val="00FB19D8"/>
    <w:rsid w:val="00FB1E5D"/>
    <w:rsid w:val="00FB2440"/>
    <w:rsid w:val="00FD6FA0"/>
    <w:rsid w:val="00FE1777"/>
    <w:rsid w:val="00F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3A9E"/>
  </w:style>
  <w:style w:type="paragraph" w:customStyle="1" w:styleId="AC2BCA0CA76F446FA498D490ACE6B659">
    <w:name w:val="AC2BCA0CA76F446FA498D490ACE6B659"/>
    <w:rsid w:val="00BD6738"/>
    <w:pPr>
      <w:widowControl w:val="0"/>
      <w:jc w:val="both"/>
    </w:pPr>
  </w:style>
  <w:style w:type="paragraph" w:customStyle="1" w:styleId="BCDD03E3A35743C0AAA7F77081602839">
    <w:name w:val="BCDD03E3A35743C0AAA7F77081602839"/>
    <w:rsid w:val="00D13A9E"/>
    <w:pPr>
      <w:widowControl w:val="0"/>
      <w:jc w:val="both"/>
    </w:pPr>
  </w:style>
  <w:style w:type="paragraph" w:customStyle="1" w:styleId="1738E8BC80CE475E948A055DF21301A0">
    <w:name w:val="1738E8BC80CE475E948A055DF21301A0"/>
    <w:rsid w:val="00D13A9E"/>
    <w:pPr>
      <w:widowControl w:val="0"/>
      <w:jc w:val="both"/>
    </w:pPr>
  </w:style>
  <w:style w:type="paragraph" w:customStyle="1" w:styleId="4563F67E3C694CEC855A3B29F7B69F65">
    <w:name w:val="4563F67E3C694CEC855A3B29F7B69F65"/>
    <w:rsid w:val="00D13A9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:mapping xmlns:m="http://mapping.word.org/2012/mapping">
  <m:sse><![CDATA[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]]></m:sse>
</m:mapping>
</file>

<file path=customXml/item2.xml><?xml version="1.0" encoding="utf-8"?>
<sc:sections xmlns:sc="http://mapping.word.org/2014/section/customize"/>
</file>

<file path=customXml/item3.xml><?xml version="1.0" encoding="utf-8"?>
<b:binding xmlns:b="http://mapping.word.org/2012/binding" xmlns:xlink="xlink" xmlns:clcta-be="clcta-be" xmlns:clcta-fte="clcta-fte" xmlns:clcta-gie="clcta-gie" xmlns:clcta-taf="clcta-taf" xmlns:clcta-ci="clcta-ci">
  <clcta-gie:GongSiFaDingZhongWenMingCheng>钱江水利开发股份有限公司</clcta-gie:GongSiFaDingZhongWenMingCheng>
</b:binding>
</file>

<file path=customXml/item4.xml><?xml version="1.0" encoding="utf-8"?>
<t:template xmlns:t="http://mapping.word.org/2012/template">
  <t:sse><![CDATA[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]]></t:sse>
</t:templat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6528-A74C-477F-883D-14D8140B5FD8}">
  <ds:schemaRefs>
    <ds:schemaRef ds:uri="http://mapping.word.org/2012/mapping"/>
  </ds:schemaRefs>
</ds:datastoreItem>
</file>

<file path=customXml/itemProps2.xml><?xml version="1.0" encoding="utf-8"?>
<ds:datastoreItem xmlns:ds="http://schemas.openxmlformats.org/officeDocument/2006/customXml" ds:itemID="{9A116A7D-B883-4E27-8F17-968D3497D513}">
  <ds:schemaRefs>
    <ds:schemaRef ds:uri="http://mapping.word.org/2014/section/customize"/>
  </ds:schemaRefs>
</ds:datastoreItem>
</file>

<file path=customXml/itemProps3.xml><?xml version="1.0" encoding="utf-8"?>
<ds:datastoreItem xmlns:ds="http://schemas.openxmlformats.org/officeDocument/2006/customXml" ds:itemID="{D1C8BE5F-1D75-43E0-89D3-6C21426BD6A5}">
  <ds:schemaRefs>
    <ds:schemaRef ds:uri="http://mapping.word.org/2012/binding"/>
    <ds:schemaRef ds:uri="xlink"/>
    <ds:schemaRef ds:uri="clcta-be"/>
    <ds:schemaRef ds:uri="clcta-fte"/>
    <ds:schemaRef ds:uri="clcta-gie"/>
    <ds:schemaRef ds:uri="clcta-taf"/>
    <ds:schemaRef ds:uri="clcta-ci"/>
  </ds:schemaRefs>
</ds:datastoreItem>
</file>

<file path=customXml/itemProps4.xml><?xml version="1.0" encoding="utf-8"?>
<ds:datastoreItem xmlns:ds="http://schemas.openxmlformats.org/officeDocument/2006/customXml" ds:itemID="{9A69A82D-2902-4646-8787-B43C7879DF5E}">
  <ds:schemaRefs>
    <ds:schemaRef ds:uri="http://mapping.word.org/2012/template"/>
  </ds:schemaRefs>
</ds:datastoreItem>
</file>

<file path=customXml/itemProps5.xml><?xml version="1.0" encoding="utf-8"?>
<ds:datastoreItem xmlns:ds="http://schemas.openxmlformats.org/officeDocument/2006/customXml" ds:itemID="{1A160941-DD96-4416-9C76-F555FB7C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</Template>
  <TotalTime>124</TotalTime>
  <Pages>3</Pages>
  <Words>290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陈邹</dc:creator>
  <cp:lastModifiedBy>杨文红</cp:lastModifiedBy>
  <cp:revision>68</cp:revision>
  <dcterms:created xsi:type="dcterms:W3CDTF">2022-05-22T07:41:00Z</dcterms:created>
  <dcterms:modified xsi:type="dcterms:W3CDTF">2022-05-23T06:38:00Z</dcterms:modified>
</cp:coreProperties>
</file>